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A9" w:rsidRPr="002E430E" w:rsidRDefault="00CD136F" w:rsidP="00F93780">
      <w:pPr>
        <w:jc w:val="center"/>
        <w:rPr>
          <w:b/>
          <w:sz w:val="18"/>
          <w:szCs w:val="18"/>
          <w:lang w:val="uk-UA"/>
        </w:rPr>
      </w:pPr>
      <w:r w:rsidRPr="002E430E">
        <w:rPr>
          <w:b/>
          <w:sz w:val="18"/>
          <w:szCs w:val="18"/>
          <w:lang w:val="uk-UA"/>
        </w:rPr>
        <w:t xml:space="preserve">Повідомлення про проведення чергових річних </w:t>
      </w:r>
      <w:r w:rsidR="0011452E" w:rsidRPr="002E430E">
        <w:rPr>
          <w:b/>
          <w:sz w:val="18"/>
          <w:szCs w:val="18"/>
          <w:lang w:val="uk-UA"/>
        </w:rPr>
        <w:t>З</w:t>
      </w:r>
      <w:r w:rsidRPr="002E430E">
        <w:rPr>
          <w:b/>
          <w:sz w:val="18"/>
          <w:szCs w:val="18"/>
          <w:lang w:val="uk-UA"/>
        </w:rPr>
        <w:t>агальних зборів акціонер</w:t>
      </w:r>
      <w:r w:rsidR="009C36A9" w:rsidRPr="002E430E">
        <w:rPr>
          <w:b/>
          <w:sz w:val="18"/>
          <w:szCs w:val="18"/>
          <w:lang w:val="uk-UA"/>
        </w:rPr>
        <w:t>ів</w:t>
      </w:r>
      <w:r w:rsidRPr="002E430E">
        <w:rPr>
          <w:b/>
          <w:sz w:val="18"/>
          <w:szCs w:val="18"/>
          <w:lang w:val="uk-UA"/>
        </w:rPr>
        <w:t>,</w:t>
      </w:r>
    </w:p>
    <w:p w:rsidR="00CD136F" w:rsidRPr="002E430E" w:rsidRDefault="00CD136F" w:rsidP="00F93780">
      <w:pPr>
        <w:jc w:val="center"/>
        <w:rPr>
          <w:b/>
          <w:sz w:val="18"/>
          <w:szCs w:val="18"/>
          <w:lang w:val="uk-UA"/>
        </w:rPr>
      </w:pPr>
      <w:r w:rsidRPr="002E430E">
        <w:rPr>
          <w:b/>
          <w:sz w:val="18"/>
          <w:szCs w:val="18"/>
          <w:lang w:val="uk-UA"/>
        </w:rPr>
        <w:t xml:space="preserve">які скликаються з ініціативи </w:t>
      </w:r>
      <w:r w:rsidR="009C36A9" w:rsidRPr="002E430E">
        <w:rPr>
          <w:b/>
          <w:sz w:val="18"/>
          <w:szCs w:val="18"/>
          <w:lang w:val="uk-UA"/>
        </w:rPr>
        <w:t>Н</w:t>
      </w:r>
      <w:r w:rsidRPr="002E430E">
        <w:rPr>
          <w:b/>
          <w:sz w:val="18"/>
          <w:szCs w:val="18"/>
          <w:lang w:val="uk-UA"/>
        </w:rPr>
        <w:t>аглядової ради.</w:t>
      </w:r>
    </w:p>
    <w:p w:rsidR="002E430E" w:rsidRDefault="00CD136F" w:rsidP="002E430E">
      <w:pPr>
        <w:pStyle w:val="a3"/>
        <w:rPr>
          <w:sz w:val="18"/>
          <w:szCs w:val="18"/>
          <w:lang w:val="uk-UA"/>
        </w:rPr>
      </w:pPr>
      <w:r w:rsidRPr="002E430E">
        <w:rPr>
          <w:sz w:val="18"/>
          <w:szCs w:val="18"/>
          <w:lang w:val="uk-UA"/>
        </w:rPr>
        <w:t>ПУБЛІЧНЕ АКЦІОНЕРНЕ ТОВАРИСТВО</w:t>
      </w:r>
      <w:r w:rsidR="002E430E">
        <w:rPr>
          <w:sz w:val="18"/>
          <w:szCs w:val="18"/>
          <w:lang w:val="uk-UA"/>
        </w:rPr>
        <w:t xml:space="preserve">   </w:t>
      </w:r>
    </w:p>
    <w:p w:rsidR="00CD136F" w:rsidRPr="002E430E" w:rsidRDefault="00CD136F" w:rsidP="002E430E">
      <w:pPr>
        <w:pStyle w:val="a3"/>
        <w:rPr>
          <w:b w:val="0"/>
          <w:bCs/>
          <w:spacing w:val="-4"/>
          <w:sz w:val="18"/>
          <w:szCs w:val="18"/>
          <w:lang w:val="uk-UA"/>
        </w:rPr>
      </w:pPr>
      <w:r w:rsidRPr="002E430E">
        <w:rPr>
          <w:bCs/>
          <w:spacing w:val="-4"/>
          <w:sz w:val="18"/>
          <w:szCs w:val="18"/>
          <w:lang w:val="uk-UA"/>
        </w:rPr>
        <w:t xml:space="preserve">«КОМБІНАТ «ТЕПЛИЧНИЙ»  </w:t>
      </w:r>
    </w:p>
    <w:p w:rsidR="00CD136F" w:rsidRPr="002E430E" w:rsidRDefault="00CD136F" w:rsidP="00D85AF8">
      <w:pPr>
        <w:ind w:right="76"/>
        <w:jc w:val="center"/>
        <w:rPr>
          <w:color w:val="000000"/>
          <w:sz w:val="18"/>
          <w:szCs w:val="18"/>
          <w:lang w:val="uk-UA"/>
        </w:rPr>
      </w:pPr>
      <w:r w:rsidRPr="002E430E">
        <w:rPr>
          <w:color w:val="000000"/>
          <w:sz w:val="18"/>
          <w:szCs w:val="18"/>
          <w:lang w:val="uk-UA"/>
        </w:rPr>
        <w:t xml:space="preserve"> (код ЄДРПОУ </w:t>
      </w:r>
      <w:r w:rsidRPr="002E430E">
        <w:rPr>
          <w:bCs/>
          <w:spacing w:val="-4"/>
          <w:sz w:val="18"/>
          <w:szCs w:val="18"/>
          <w:lang w:val="uk-UA"/>
        </w:rPr>
        <w:t>05528361</w:t>
      </w:r>
      <w:r w:rsidRPr="002E430E">
        <w:rPr>
          <w:color w:val="000000"/>
          <w:sz w:val="18"/>
          <w:szCs w:val="18"/>
          <w:lang w:val="uk-UA"/>
        </w:rPr>
        <w:t>,</w:t>
      </w:r>
      <w:r w:rsidRPr="002E430E">
        <w:rPr>
          <w:bCs/>
          <w:spacing w:val="-4"/>
          <w:sz w:val="18"/>
          <w:szCs w:val="18"/>
          <w:lang w:val="uk-UA"/>
        </w:rPr>
        <w:t xml:space="preserve"> надалі – Товариство</w:t>
      </w:r>
      <w:r w:rsidRPr="002E430E">
        <w:rPr>
          <w:color w:val="000000"/>
          <w:sz w:val="18"/>
          <w:szCs w:val="18"/>
          <w:lang w:val="uk-UA"/>
        </w:rPr>
        <w:t>)</w:t>
      </w:r>
    </w:p>
    <w:p w:rsidR="00CD136F" w:rsidRPr="002E430E" w:rsidRDefault="00CD136F" w:rsidP="002E430E">
      <w:pPr>
        <w:jc w:val="center"/>
        <w:rPr>
          <w:sz w:val="18"/>
          <w:szCs w:val="18"/>
          <w:lang w:val="uk-UA"/>
        </w:rPr>
      </w:pPr>
      <w:r w:rsidRPr="002E430E">
        <w:rPr>
          <w:bCs/>
          <w:spacing w:val="-4"/>
          <w:sz w:val="18"/>
          <w:szCs w:val="18"/>
          <w:lang w:val="uk-UA"/>
        </w:rPr>
        <w:t xml:space="preserve">Місцезнаходження Товариства: </w:t>
      </w:r>
      <w:r w:rsidRPr="002E430E">
        <w:rPr>
          <w:sz w:val="18"/>
          <w:szCs w:val="18"/>
          <w:lang w:val="uk-UA"/>
        </w:rPr>
        <w:t xml:space="preserve">Україна, 07443, Київська область, Броварський район, </w:t>
      </w:r>
      <w:proofErr w:type="spellStart"/>
      <w:r w:rsidRPr="002E430E">
        <w:rPr>
          <w:sz w:val="18"/>
          <w:szCs w:val="18"/>
          <w:lang w:val="uk-UA"/>
        </w:rPr>
        <w:t>смт</w:t>
      </w:r>
      <w:proofErr w:type="spellEnd"/>
      <w:r w:rsidRPr="002E430E">
        <w:rPr>
          <w:sz w:val="18"/>
          <w:szCs w:val="18"/>
          <w:lang w:val="uk-UA"/>
        </w:rPr>
        <w:t>. Калинівка, вул. Теплична, буд. 2</w:t>
      </w:r>
    </w:p>
    <w:p w:rsidR="00CD136F" w:rsidRPr="002E430E" w:rsidRDefault="00CD136F" w:rsidP="00D85AF8">
      <w:pPr>
        <w:ind w:right="-1"/>
        <w:jc w:val="center"/>
        <w:rPr>
          <w:color w:val="000000"/>
          <w:sz w:val="18"/>
          <w:szCs w:val="18"/>
          <w:lang w:val="uk-UA"/>
        </w:rPr>
      </w:pPr>
      <w:r w:rsidRPr="002E430E">
        <w:rPr>
          <w:color w:val="000000"/>
          <w:sz w:val="18"/>
          <w:szCs w:val="18"/>
          <w:lang w:val="uk-UA"/>
        </w:rPr>
        <w:t xml:space="preserve">повідомляє про проведення чергових річних </w:t>
      </w:r>
      <w:r w:rsidR="00223AD7" w:rsidRPr="002E430E">
        <w:rPr>
          <w:color w:val="000000"/>
          <w:sz w:val="18"/>
          <w:szCs w:val="18"/>
          <w:lang w:val="uk-UA"/>
        </w:rPr>
        <w:t>З</w:t>
      </w:r>
      <w:r w:rsidRPr="002E430E">
        <w:rPr>
          <w:color w:val="000000"/>
          <w:sz w:val="18"/>
          <w:szCs w:val="18"/>
          <w:lang w:val="uk-UA"/>
        </w:rPr>
        <w:t xml:space="preserve">агальних зборів акціонерів Товариства, які відбудуться </w:t>
      </w:r>
      <w:r w:rsidRPr="002E430E">
        <w:rPr>
          <w:b/>
          <w:color w:val="000000"/>
          <w:sz w:val="18"/>
          <w:szCs w:val="18"/>
          <w:lang w:val="uk-UA"/>
        </w:rPr>
        <w:t>«</w:t>
      </w:r>
      <w:r w:rsidR="000072C4" w:rsidRPr="002E430E">
        <w:rPr>
          <w:b/>
          <w:color w:val="000000"/>
          <w:sz w:val="18"/>
          <w:szCs w:val="18"/>
          <w:lang w:val="uk-UA"/>
        </w:rPr>
        <w:t>23</w:t>
      </w:r>
      <w:r w:rsidRPr="002E430E">
        <w:rPr>
          <w:b/>
          <w:color w:val="000000"/>
          <w:sz w:val="18"/>
          <w:szCs w:val="18"/>
          <w:lang w:val="uk-UA"/>
        </w:rPr>
        <w:t>» квітня 201</w:t>
      </w:r>
      <w:r w:rsidR="00666651" w:rsidRPr="002E430E">
        <w:rPr>
          <w:b/>
          <w:color w:val="000000"/>
          <w:sz w:val="18"/>
          <w:szCs w:val="18"/>
          <w:lang w:val="uk-UA"/>
        </w:rPr>
        <w:t>5</w:t>
      </w:r>
      <w:r w:rsidRPr="002E430E">
        <w:rPr>
          <w:b/>
          <w:color w:val="000000"/>
          <w:sz w:val="18"/>
          <w:szCs w:val="18"/>
          <w:lang w:val="uk-UA"/>
        </w:rPr>
        <w:t xml:space="preserve"> р</w:t>
      </w:r>
      <w:r w:rsidRPr="002E430E">
        <w:rPr>
          <w:color w:val="000000"/>
          <w:sz w:val="18"/>
          <w:szCs w:val="18"/>
          <w:lang w:val="uk-UA"/>
        </w:rPr>
        <w:t xml:space="preserve">., о 12 </w:t>
      </w:r>
      <w:r w:rsidRPr="002E430E">
        <w:rPr>
          <w:color w:val="000000"/>
          <w:sz w:val="18"/>
          <w:szCs w:val="18"/>
          <w:vertAlign w:val="superscript"/>
          <w:lang w:val="uk-UA"/>
        </w:rPr>
        <w:t xml:space="preserve">00  </w:t>
      </w:r>
      <w:r w:rsidRPr="002E430E">
        <w:rPr>
          <w:color w:val="000000"/>
          <w:sz w:val="18"/>
          <w:szCs w:val="18"/>
          <w:lang w:val="uk-UA"/>
        </w:rPr>
        <w:t>за адресою:</w:t>
      </w:r>
    </w:p>
    <w:p w:rsidR="002E430E" w:rsidRDefault="00CD136F" w:rsidP="00D85AF8">
      <w:pPr>
        <w:jc w:val="center"/>
        <w:rPr>
          <w:sz w:val="18"/>
          <w:szCs w:val="18"/>
          <w:lang w:val="uk-UA"/>
        </w:rPr>
      </w:pPr>
      <w:r w:rsidRPr="002E430E">
        <w:rPr>
          <w:sz w:val="18"/>
          <w:szCs w:val="18"/>
          <w:lang w:val="uk-UA"/>
        </w:rPr>
        <w:t xml:space="preserve">Україна, 07443, Київська область, Броварський район, </w:t>
      </w:r>
      <w:proofErr w:type="spellStart"/>
      <w:r w:rsidRPr="002E430E">
        <w:rPr>
          <w:sz w:val="18"/>
          <w:szCs w:val="18"/>
          <w:lang w:val="uk-UA"/>
        </w:rPr>
        <w:t>смт</w:t>
      </w:r>
      <w:proofErr w:type="spellEnd"/>
      <w:r w:rsidRPr="002E430E">
        <w:rPr>
          <w:sz w:val="18"/>
          <w:szCs w:val="18"/>
          <w:lang w:val="uk-UA"/>
        </w:rPr>
        <w:t>. Калинівка, вул. Теплична, буд. 2</w:t>
      </w:r>
    </w:p>
    <w:p w:rsidR="00CD136F" w:rsidRPr="002E430E" w:rsidRDefault="00CD136F" w:rsidP="00D85AF8">
      <w:pPr>
        <w:jc w:val="center"/>
        <w:rPr>
          <w:color w:val="000000"/>
          <w:sz w:val="18"/>
          <w:szCs w:val="18"/>
          <w:lang w:val="uk-UA"/>
        </w:rPr>
      </w:pPr>
      <w:r w:rsidRPr="002E430E">
        <w:rPr>
          <w:sz w:val="18"/>
          <w:szCs w:val="18"/>
          <w:lang w:val="uk-UA"/>
        </w:rPr>
        <w:t xml:space="preserve"> (приміщення  </w:t>
      </w:r>
      <w:proofErr w:type="spellStart"/>
      <w:r w:rsidRPr="002E430E">
        <w:rPr>
          <w:sz w:val="18"/>
          <w:szCs w:val="18"/>
          <w:lang w:val="uk-UA"/>
        </w:rPr>
        <w:t>адмінбудинку</w:t>
      </w:r>
      <w:proofErr w:type="spellEnd"/>
      <w:r w:rsidRPr="002E430E">
        <w:rPr>
          <w:sz w:val="18"/>
          <w:szCs w:val="18"/>
          <w:lang w:val="uk-UA"/>
        </w:rPr>
        <w:t>, актовий зал</w:t>
      </w:r>
      <w:r w:rsidR="002F0A4A" w:rsidRPr="002E430E">
        <w:rPr>
          <w:sz w:val="18"/>
          <w:szCs w:val="18"/>
          <w:lang w:val="uk-UA"/>
        </w:rPr>
        <w:t xml:space="preserve"> </w:t>
      </w:r>
      <w:r w:rsidRPr="002E430E">
        <w:rPr>
          <w:sz w:val="18"/>
          <w:szCs w:val="18"/>
          <w:lang w:val="uk-UA"/>
        </w:rPr>
        <w:t>- кабінет №1).</w:t>
      </w:r>
    </w:p>
    <w:p w:rsidR="00CD136F" w:rsidRPr="002E430E" w:rsidRDefault="00CD136F" w:rsidP="002E430E">
      <w:pPr>
        <w:ind w:right="-5" w:firstLine="357"/>
        <w:jc w:val="center"/>
        <w:rPr>
          <w:sz w:val="18"/>
          <w:szCs w:val="18"/>
          <w:lang w:val="uk-UA"/>
        </w:rPr>
      </w:pPr>
      <w:r w:rsidRPr="002E430E">
        <w:rPr>
          <w:sz w:val="18"/>
          <w:szCs w:val="18"/>
          <w:lang w:val="uk-UA"/>
        </w:rPr>
        <w:t xml:space="preserve">Реєстрація акціонерів (учасників) проводиться з 11 год. 00 хв. до 11 год. 45 хв. у день та за місцем проведення </w:t>
      </w:r>
      <w:r w:rsidR="002F0A4A" w:rsidRPr="002E430E">
        <w:rPr>
          <w:sz w:val="18"/>
          <w:szCs w:val="18"/>
          <w:lang w:val="uk-UA"/>
        </w:rPr>
        <w:t xml:space="preserve">чергових річних </w:t>
      </w:r>
      <w:r w:rsidR="00223AD7" w:rsidRPr="002E430E">
        <w:rPr>
          <w:sz w:val="18"/>
          <w:szCs w:val="18"/>
          <w:lang w:val="uk-UA"/>
        </w:rPr>
        <w:t>З</w:t>
      </w:r>
      <w:r w:rsidR="002F0A4A" w:rsidRPr="002E430E">
        <w:rPr>
          <w:sz w:val="18"/>
          <w:szCs w:val="18"/>
          <w:lang w:val="uk-UA"/>
        </w:rPr>
        <w:t>агальних збор</w:t>
      </w:r>
      <w:r w:rsidR="00223AD7" w:rsidRPr="002E430E">
        <w:rPr>
          <w:sz w:val="18"/>
          <w:szCs w:val="18"/>
          <w:lang w:val="uk-UA"/>
        </w:rPr>
        <w:t>ів</w:t>
      </w:r>
      <w:r w:rsidR="002F0A4A" w:rsidRPr="002E430E">
        <w:rPr>
          <w:sz w:val="18"/>
          <w:szCs w:val="18"/>
          <w:lang w:val="uk-UA"/>
        </w:rPr>
        <w:t xml:space="preserve"> акціонерів</w:t>
      </w:r>
      <w:r w:rsidRPr="002E430E">
        <w:rPr>
          <w:sz w:val="18"/>
          <w:szCs w:val="18"/>
          <w:lang w:val="uk-UA"/>
        </w:rPr>
        <w:t xml:space="preserve">. Для участі у чергових річних </w:t>
      </w:r>
      <w:r w:rsidR="00223AD7" w:rsidRPr="002E430E">
        <w:rPr>
          <w:sz w:val="18"/>
          <w:szCs w:val="18"/>
          <w:lang w:val="uk-UA"/>
        </w:rPr>
        <w:t>З</w:t>
      </w:r>
      <w:r w:rsidRPr="002E430E">
        <w:rPr>
          <w:sz w:val="18"/>
          <w:szCs w:val="18"/>
          <w:lang w:val="uk-UA"/>
        </w:rPr>
        <w:t xml:space="preserve">агальних зборах </w:t>
      </w:r>
      <w:r w:rsidR="002F0A4A" w:rsidRPr="002E430E">
        <w:rPr>
          <w:sz w:val="18"/>
          <w:szCs w:val="18"/>
          <w:lang w:val="uk-UA"/>
        </w:rPr>
        <w:t xml:space="preserve">акціонерів </w:t>
      </w:r>
      <w:r w:rsidRPr="002E430E">
        <w:rPr>
          <w:sz w:val="18"/>
          <w:szCs w:val="18"/>
          <w:lang w:val="uk-UA"/>
        </w:rPr>
        <w:t>необхідно мати: акціонерам – паспорт, представникам акціонерів – додатково довіреність, оформлену відповідно до вимог чинного законодавства України.</w:t>
      </w:r>
    </w:p>
    <w:p w:rsidR="002E430E" w:rsidRDefault="00CD136F" w:rsidP="002E430E">
      <w:pPr>
        <w:pStyle w:val="a5"/>
        <w:spacing w:after="0"/>
        <w:ind w:firstLine="38"/>
        <w:jc w:val="center"/>
        <w:outlineLvl w:val="0"/>
        <w:rPr>
          <w:sz w:val="18"/>
          <w:szCs w:val="18"/>
          <w:lang w:val="uk-UA"/>
        </w:rPr>
      </w:pPr>
      <w:r w:rsidRPr="002E430E">
        <w:rPr>
          <w:sz w:val="18"/>
          <w:szCs w:val="18"/>
          <w:lang w:val="uk-UA"/>
        </w:rPr>
        <w:t xml:space="preserve">Дата складання переліку акціонерів, які мають право на участь у чергових річних </w:t>
      </w:r>
      <w:r w:rsidR="00223AD7" w:rsidRPr="002E430E">
        <w:rPr>
          <w:sz w:val="18"/>
          <w:szCs w:val="18"/>
          <w:lang w:val="uk-UA"/>
        </w:rPr>
        <w:t>З</w:t>
      </w:r>
      <w:r w:rsidRPr="002E430E">
        <w:rPr>
          <w:sz w:val="18"/>
          <w:szCs w:val="18"/>
          <w:lang w:val="uk-UA"/>
        </w:rPr>
        <w:t xml:space="preserve">агальних зборах акціонерів </w:t>
      </w:r>
    </w:p>
    <w:p w:rsidR="00CD136F" w:rsidRPr="002E430E" w:rsidRDefault="00CD136F" w:rsidP="002E430E">
      <w:pPr>
        <w:pStyle w:val="a5"/>
        <w:spacing w:after="0"/>
        <w:ind w:firstLine="38"/>
        <w:jc w:val="center"/>
        <w:outlineLvl w:val="0"/>
        <w:rPr>
          <w:sz w:val="18"/>
          <w:szCs w:val="18"/>
          <w:lang w:val="uk-UA"/>
        </w:rPr>
      </w:pPr>
      <w:r w:rsidRPr="002E430E">
        <w:rPr>
          <w:sz w:val="18"/>
          <w:szCs w:val="18"/>
          <w:lang w:val="uk-UA"/>
        </w:rPr>
        <w:t>– «</w:t>
      </w:r>
      <w:r w:rsidR="000072C4" w:rsidRPr="002E430E">
        <w:rPr>
          <w:sz w:val="18"/>
          <w:szCs w:val="18"/>
          <w:lang w:val="uk-UA"/>
        </w:rPr>
        <w:t>17</w:t>
      </w:r>
      <w:r w:rsidRPr="002E430E">
        <w:rPr>
          <w:sz w:val="18"/>
          <w:szCs w:val="18"/>
          <w:lang w:val="uk-UA"/>
        </w:rPr>
        <w:t>» квітня 201</w:t>
      </w:r>
      <w:r w:rsidR="00666651" w:rsidRPr="002E430E">
        <w:rPr>
          <w:sz w:val="18"/>
          <w:szCs w:val="18"/>
          <w:lang w:val="uk-UA"/>
        </w:rPr>
        <w:t>5</w:t>
      </w:r>
      <w:r w:rsidRPr="002E430E">
        <w:rPr>
          <w:sz w:val="18"/>
          <w:szCs w:val="18"/>
          <w:lang w:val="uk-UA"/>
        </w:rPr>
        <w:t xml:space="preserve"> року станом на 24 годину</w:t>
      </w:r>
    </w:p>
    <w:p w:rsidR="00CD136F" w:rsidRPr="002E430E" w:rsidRDefault="00CD136F" w:rsidP="002E430E">
      <w:pPr>
        <w:pStyle w:val="a5"/>
        <w:spacing w:after="0"/>
        <w:ind w:firstLine="38"/>
        <w:jc w:val="center"/>
        <w:outlineLvl w:val="0"/>
        <w:rPr>
          <w:sz w:val="18"/>
          <w:szCs w:val="18"/>
          <w:lang w:val="uk-UA"/>
        </w:rPr>
      </w:pPr>
    </w:p>
    <w:p w:rsidR="00CD136F" w:rsidRPr="002E430E" w:rsidRDefault="00CD136F" w:rsidP="002E430E">
      <w:pPr>
        <w:ind w:left="-540"/>
        <w:jc w:val="center"/>
        <w:outlineLvl w:val="0"/>
        <w:rPr>
          <w:b/>
          <w:color w:val="000000"/>
          <w:sz w:val="18"/>
          <w:szCs w:val="18"/>
          <w:u w:val="single"/>
          <w:lang w:val="uk-UA"/>
        </w:rPr>
      </w:pPr>
      <w:r w:rsidRPr="002E430E">
        <w:rPr>
          <w:b/>
          <w:sz w:val="18"/>
          <w:szCs w:val="18"/>
          <w:lang w:val="uk-UA"/>
        </w:rPr>
        <w:t>Перелік питань, що виносяться на голосування (порядок денний):</w:t>
      </w:r>
    </w:p>
    <w:p w:rsidR="00CD136F" w:rsidRPr="002E430E" w:rsidRDefault="00CD136F" w:rsidP="002E430E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bCs/>
          <w:caps/>
          <w:sz w:val="18"/>
          <w:szCs w:val="18"/>
          <w:lang w:val="uk-UA"/>
        </w:rPr>
      </w:pPr>
      <w:r w:rsidRPr="002E430E">
        <w:rPr>
          <w:bCs/>
          <w:sz w:val="18"/>
          <w:szCs w:val="18"/>
          <w:lang w:val="uk-UA"/>
        </w:rPr>
        <w:t xml:space="preserve">Обрання голови та секретаря чергових річних </w:t>
      </w:r>
      <w:r w:rsidR="00295066" w:rsidRPr="002E430E">
        <w:rPr>
          <w:bCs/>
          <w:sz w:val="18"/>
          <w:szCs w:val="18"/>
          <w:lang w:val="uk-UA"/>
        </w:rPr>
        <w:t>З</w:t>
      </w:r>
      <w:r w:rsidRPr="002E430E">
        <w:rPr>
          <w:bCs/>
          <w:sz w:val="18"/>
          <w:szCs w:val="18"/>
          <w:lang w:val="uk-UA"/>
        </w:rPr>
        <w:t xml:space="preserve">агальних зборів акціонерів Товариства. Прийняття рішень з питань порядку проведення чергових річних </w:t>
      </w:r>
      <w:r w:rsidR="00295066" w:rsidRPr="002E430E">
        <w:rPr>
          <w:bCs/>
          <w:sz w:val="18"/>
          <w:szCs w:val="18"/>
          <w:lang w:val="uk-UA"/>
        </w:rPr>
        <w:t>З</w:t>
      </w:r>
      <w:r w:rsidRPr="002E430E">
        <w:rPr>
          <w:bCs/>
          <w:sz w:val="18"/>
          <w:szCs w:val="18"/>
          <w:lang w:val="uk-UA"/>
        </w:rPr>
        <w:t>агальних зборів акціонерів Товариства.</w:t>
      </w:r>
    </w:p>
    <w:p w:rsidR="00CD136F" w:rsidRPr="002E430E" w:rsidRDefault="00CD136F" w:rsidP="002E430E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bCs/>
          <w:caps/>
          <w:sz w:val="18"/>
          <w:szCs w:val="18"/>
          <w:lang w:val="uk-UA"/>
        </w:rPr>
      </w:pPr>
      <w:r w:rsidRPr="002E430E">
        <w:rPr>
          <w:bCs/>
          <w:sz w:val="18"/>
          <w:szCs w:val="18"/>
          <w:lang w:val="uk-UA"/>
        </w:rPr>
        <w:t xml:space="preserve">Розгляд звіту </w:t>
      </w:r>
      <w:r w:rsidR="002F0A4A" w:rsidRPr="002E430E">
        <w:rPr>
          <w:bCs/>
          <w:sz w:val="18"/>
          <w:szCs w:val="18"/>
          <w:lang w:val="uk-UA"/>
        </w:rPr>
        <w:t>П</w:t>
      </w:r>
      <w:r w:rsidRPr="002E430E">
        <w:rPr>
          <w:bCs/>
          <w:sz w:val="18"/>
          <w:szCs w:val="18"/>
          <w:lang w:val="uk-UA"/>
        </w:rPr>
        <w:t>равління про результати фінансово - господарської діяльності Товариства за 201</w:t>
      </w:r>
      <w:r w:rsidR="008D3B52" w:rsidRPr="002E430E">
        <w:rPr>
          <w:bCs/>
          <w:sz w:val="18"/>
          <w:szCs w:val="18"/>
          <w:lang w:val="uk-UA"/>
        </w:rPr>
        <w:t>4</w:t>
      </w:r>
      <w:r w:rsidRPr="002E430E">
        <w:rPr>
          <w:bCs/>
          <w:sz w:val="18"/>
          <w:szCs w:val="18"/>
          <w:lang w:val="uk-UA"/>
        </w:rPr>
        <w:t xml:space="preserve"> рік. Прийняття рішення за наслідками розгляду звіту </w:t>
      </w:r>
      <w:r w:rsidR="002F0A4A" w:rsidRPr="002E430E">
        <w:rPr>
          <w:bCs/>
          <w:sz w:val="18"/>
          <w:szCs w:val="18"/>
          <w:lang w:val="uk-UA"/>
        </w:rPr>
        <w:t>П</w:t>
      </w:r>
      <w:r w:rsidRPr="002E430E">
        <w:rPr>
          <w:bCs/>
          <w:sz w:val="18"/>
          <w:szCs w:val="18"/>
          <w:lang w:val="uk-UA"/>
        </w:rPr>
        <w:t>равління.</w:t>
      </w:r>
    </w:p>
    <w:p w:rsidR="00CD136F" w:rsidRPr="002E430E" w:rsidRDefault="00CD136F" w:rsidP="002E430E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bCs/>
          <w:caps/>
          <w:sz w:val="18"/>
          <w:szCs w:val="18"/>
          <w:lang w:val="uk-UA"/>
        </w:rPr>
      </w:pPr>
      <w:r w:rsidRPr="002E430E">
        <w:rPr>
          <w:bCs/>
          <w:sz w:val="18"/>
          <w:szCs w:val="18"/>
          <w:lang w:val="uk-UA"/>
        </w:rPr>
        <w:t xml:space="preserve">Розгляд звіту </w:t>
      </w:r>
      <w:r w:rsidR="002F0A4A" w:rsidRPr="002E430E">
        <w:rPr>
          <w:bCs/>
          <w:sz w:val="18"/>
          <w:szCs w:val="18"/>
          <w:lang w:val="uk-UA"/>
        </w:rPr>
        <w:t>Н</w:t>
      </w:r>
      <w:r w:rsidRPr="002E430E">
        <w:rPr>
          <w:bCs/>
          <w:sz w:val="18"/>
          <w:szCs w:val="18"/>
          <w:lang w:val="uk-UA"/>
        </w:rPr>
        <w:t>аглядової ради про діяльність Товариства за 201</w:t>
      </w:r>
      <w:r w:rsidR="008D3B52" w:rsidRPr="002E430E">
        <w:rPr>
          <w:bCs/>
          <w:sz w:val="18"/>
          <w:szCs w:val="18"/>
          <w:lang w:val="uk-UA"/>
        </w:rPr>
        <w:t>4</w:t>
      </w:r>
      <w:r w:rsidRPr="002E430E">
        <w:rPr>
          <w:bCs/>
          <w:sz w:val="18"/>
          <w:szCs w:val="18"/>
          <w:lang w:val="uk-UA"/>
        </w:rPr>
        <w:t xml:space="preserve"> рік. Прийняття рішення за наслідками розгляду звіту </w:t>
      </w:r>
      <w:r w:rsidR="002F0A4A" w:rsidRPr="002E430E">
        <w:rPr>
          <w:bCs/>
          <w:sz w:val="18"/>
          <w:szCs w:val="18"/>
          <w:lang w:val="uk-UA"/>
        </w:rPr>
        <w:t>Н</w:t>
      </w:r>
      <w:r w:rsidRPr="002E430E">
        <w:rPr>
          <w:bCs/>
          <w:sz w:val="18"/>
          <w:szCs w:val="18"/>
          <w:lang w:val="uk-UA"/>
        </w:rPr>
        <w:t>аглядової ради.</w:t>
      </w:r>
    </w:p>
    <w:p w:rsidR="00CD136F" w:rsidRPr="002E430E" w:rsidRDefault="00CD136F" w:rsidP="002E430E">
      <w:pPr>
        <w:numPr>
          <w:ilvl w:val="0"/>
          <w:numId w:val="1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bCs/>
          <w:sz w:val="18"/>
          <w:szCs w:val="18"/>
          <w:lang w:val="uk-UA"/>
        </w:rPr>
      </w:pPr>
      <w:r w:rsidRPr="002E430E">
        <w:rPr>
          <w:bCs/>
          <w:sz w:val="18"/>
          <w:szCs w:val="18"/>
          <w:lang w:val="uk-UA"/>
        </w:rPr>
        <w:t xml:space="preserve">Розгляд звіту </w:t>
      </w:r>
      <w:r w:rsidR="002F0A4A" w:rsidRPr="002E430E">
        <w:rPr>
          <w:bCs/>
          <w:sz w:val="18"/>
          <w:szCs w:val="18"/>
          <w:lang w:val="uk-UA"/>
        </w:rPr>
        <w:t>Р</w:t>
      </w:r>
      <w:r w:rsidRPr="002E430E">
        <w:rPr>
          <w:bCs/>
          <w:sz w:val="18"/>
          <w:szCs w:val="18"/>
          <w:lang w:val="uk-UA"/>
        </w:rPr>
        <w:t>евізійної комісії Товариства за 201</w:t>
      </w:r>
      <w:r w:rsidR="008D3B52" w:rsidRPr="002E430E">
        <w:rPr>
          <w:bCs/>
          <w:sz w:val="18"/>
          <w:szCs w:val="18"/>
          <w:lang w:val="uk-UA"/>
        </w:rPr>
        <w:t>4</w:t>
      </w:r>
      <w:r w:rsidRPr="002E430E">
        <w:rPr>
          <w:bCs/>
          <w:sz w:val="18"/>
          <w:szCs w:val="18"/>
          <w:lang w:val="uk-UA"/>
        </w:rPr>
        <w:t xml:space="preserve"> рік. Затвердження висновків </w:t>
      </w:r>
      <w:r w:rsidR="002F0A4A" w:rsidRPr="002E430E">
        <w:rPr>
          <w:bCs/>
          <w:sz w:val="18"/>
          <w:szCs w:val="18"/>
          <w:lang w:val="uk-UA"/>
        </w:rPr>
        <w:t>Р</w:t>
      </w:r>
      <w:r w:rsidRPr="002E430E">
        <w:rPr>
          <w:bCs/>
          <w:sz w:val="18"/>
          <w:szCs w:val="18"/>
          <w:lang w:val="uk-UA"/>
        </w:rPr>
        <w:t>евізійної комісії Товариства за підсумками перевірки фінансово - господарської діяльності Товариства за 201</w:t>
      </w:r>
      <w:r w:rsidR="008D3B52" w:rsidRPr="002E430E">
        <w:rPr>
          <w:bCs/>
          <w:sz w:val="18"/>
          <w:szCs w:val="18"/>
          <w:lang w:val="uk-UA"/>
        </w:rPr>
        <w:t>4</w:t>
      </w:r>
      <w:r w:rsidRPr="002E430E">
        <w:rPr>
          <w:bCs/>
          <w:sz w:val="18"/>
          <w:szCs w:val="18"/>
          <w:lang w:val="uk-UA"/>
        </w:rPr>
        <w:t xml:space="preserve"> рік. Прийняття рішення за наслідками розгляду звіт</w:t>
      </w:r>
      <w:r w:rsidR="002F0A4A" w:rsidRPr="002E430E">
        <w:rPr>
          <w:bCs/>
          <w:sz w:val="18"/>
          <w:szCs w:val="18"/>
          <w:lang w:val="uk-UA"/>
        </w:rPr>
        <w:t>у</w:t>
      </w:r>
      <w:r w:rsidRPr="002E430E">
        <w:rPr>
          <w:bCs/>
          <w:sz w:val="18"/>
          <w:szCs w:val="18"/>
          <w:lang w:val="uk-UA"/>
        </w:rPr>
        <w:t xml:space="preserve"> </w:t>
      </w:r>
      <w:r w:rsidR="002F0A4A" w:rsidRPr="002E430E">
        <w:rPr>
          <w:bCs/>
          <w:sz w:val="18"/>
          <w:szCs w:val="18"/>
          <w:lang w:val="uk-UA"/>
        </w:rPr>
        <w:t>Р</w:t>
      </w:r>
      <w:r w:rsidRPr="002E430E">
        <w:rPr>
          <w:bCs/>
          <w:sz w:val="18"/>
          <w:szCs w:val="18"/>
          <w:lang w:val="uk-UA"/>
        </w:rPr>
        <w:t>евізійної комісії.</w:t>
      </w:r>
    </w:p>
    <w:p w:rsidR="00CD136F" w:rsidRPr="002E430E" w:rsidRDefault="00CD136F" w:rsidP="002E430E">
      <w:pPr>
        <w:numPr>
          <w:ilvl w:val="0"/>
          <w:numId w:val="1"/>
        </w:numPr>
        <w:tabs>
          <w:tab w:val="clear" w:pos="360"/>
          <w:tab w:val="num" w:pos="426"/>
          <w:tab w:val="left" w:pos="5400"/>
        </w:tabs>
        <w:ind w:left="426" w:hanging="426"/>
        <w:jc w:val="both"/>
        <w:rPr>
          <w:bCs/>
          <w:caps/>
          <w:sz w:val="18"/>
          <w:szCs w:val="18"/>
          <w:lang w:val="uk-UA"/>
        </w:rPr>
      </w:pPr>
      <w:r w:rsidRPr="002E430E">
        <w:rPr>
          <w:sz w:val="18"/>
          <w:szCs w:val="18"/>
          <w:lang w:val="uk-UA"/>
        </w:rPr>
        <w:t xml:space="preserve">Затвердження </w:t>
      </w:r>
      <w:r w:rsidRPr="002E430E">
        <w:rPr>
          <w:bCs/>
          <w:sz w:val="18"/>
          <w:szCs w:val="18"/>
          <w:lang w:val="uk-UA"/>
        </w:rPr>
        <w:t>річного звіту Товариства за 201</w:t>
      </w:r>
      <w:r w:rsidR="008D3B52" w:rsidRPr="002E430E">
        <w:rPr>
          <w:bCs/>
          <w:sz w:val="18"/>
          <w:szCs w:val="18"/>
          <w:lang w:val="uk-UA"/>
        </w:rPr>
        <w:t>4</w:t>
      </w:r>
      <w:r w:rsidRPr="002E430E">
        <w:rPr>
          <w:bCs/>
          <w:sz w:val="18"/>
          <w:szCs w:val="18"/>
          <w:lang w:val="uk-UA"/>
        </w:rPr>
        <w:t xml:space="preserve"> рік.</w:t>
      </w:r>
    </w:p>
    <w:p w:rsidR="00CD136F" w:rsidRPr="002E430E" w:rsidRDefault="00CD136F" w:rsidP="002E430E">
      <w:pPr>
        <w:numPr>
          <w:ilvl w:val="0"/>
          <w:numId w:val="1"/>
        </w:numPr>
        <w:tabs>
          <w:tab w:val="clear" w:pos="360"/>
          <w:tab w:val="num" w:pos="426"/>
        </w:tabs>
        <w:ind w:left="426" w:right="22" w:hanging="426"/>
        <w:jc w:val="both"/>
        <w:rPr>
          <w:bCs/>
          <w:caps/>
          <w:sz w:val="18"/>
          <w:szCs w:val="18"/>
          <w:lang w:val="uk-UA"/>
        </w:rPr>
      </w:pPr>
      <w:r w:rsidRPr="002E430E">
        <w:rPr>
          <w:sz w:val="18"/>
          <w:szCs w:val="18"/>
          <w:lang w:val="uk-UA"/>
        </w:rPr>
        <w:t xml:space="preserve">Про розподіл прибутку (визначення порядку покриття збитків) </w:t>
      </w:r>
      <w:r w:rsidRPr="002E430E">
        <w:rPr>
          <w:bCs/>
          <w:sz w:val="18"/>
          <w:szCs w:val="18"/>
          <w:lang w:val="uk-UA"/>
        </w:rPr>
        <w:t>Товариства за 201</w:t>
      </w:r>
      <w:r w:rsidR="008D3B52" w:rsidRPr="002E430E">
        <w:rPr>
          <w:bCs/>
          <w:sz w:val="18"/>
          <w:szCs w:val="18"/>
          <w:lang w:val="uk-UA"/>
        </w:rPr>
        <w:t>4</w:t>
      </w:r>
      <w:r w:rsidRPr="002E430E">
        <w:rPr>
          <w:bCs/>
          <w:sz w:val="18"/>
          <w:szCs w:val="18"/>
          <w:lang w:val="uk-UA"/>
        </w:rPr>
        <w:t xml:space="preserve"> рік.</w:t>
      </w:r>
    </w:p>
    <w:p w:rsidR="00CD136F" w:rsidRPr="002E430E" w:rsidRDefault="00CD136F" w:rsidP="002E430E">
      <w:pPr>
        <w:numPr>
          <w:ilvl w:val="0"/>
          <w:numId w:val="1"/>
        </w:numPr>
        <w:tabs>
          <w:tab w:val="clear" w:pos="360"/>
          <w:tab w:val="num" w:pos="426"/>
          <w:tab w:val="left" w:pos="5400"/>
        </w:tabs>
        <w:ind w:left="426" w:hanging="426"/>
        <w:jc w:val="both"/>
        <w:rPr>
          <w:bCs/>
          <w:caps/>
          <w:sz w:val="18"/>
          <w:szCs w:val="18"/>
          <w:lang w:val="uk-UA"/>
        </w:rPr>
      </w:pPr>
      <w:r w:rsidRPr="002E430E">
        <w:rPr>
          <w:bCs/>
          <w:sz w:val="18"/>
          <w:szCs w:val="18"/>
          <w:lang w:val="uk-UA"/>
        </w:rPr>
        <w:t xml:space="preserve">Затвердження рішень </w:t>
      </w:r>
      <w:r w:rsidR="002F0A4A" w:rsidRPr="002E430E">
        <w:rPr>
          <w:bCs/>
          <w:sz w:val="18"/>
          <w:szCs w:val="18"/>
          <w:lang w:val="uk-UA"/>
        </w:rPr>
        <w:t>Н</w:t>
      </w:r>
      <w:r w:rsidRPr="002E430E">
        <w:rPr>
          <w:bCs/>
          <w:sz w:val="18"/>
          <w:szCs w:val="18"/>
          <w:lang w:val="uk-UA"/>
        </w:rPr>
        <w:t>аглядової ради за 201</w:t>
      </w:r>
      <w:r w:rsidR="008D3B52" w:rsidRPr="002E430E">
        <w:rPr>
          <w:bCs/>
          <w:sz w:val="18"/>
          <w:szCs w:val="18"/>
          <w:lang w:val="uk-UA"/>
        </w:rPr>
        <w:t>4</w:t>
      </w:r>
      <w:r w:rsidRPr="002E430E">
        <w:rPr>
          <w:bCs/>
          <w:sz w:val="18"/>
          <w:szCs w:val="18"/>
          <w:lang w:val="uk-UA"/>
        </w:rPr>
        <w:t xml:space="preserve"> рік.</w:t>
      </w:r>
    </w:p>
    <w:p w:rsidR="00CD136F" w:rsidRPr="002E430E" w:rsidRDefault="00CD136F" w:rsidP="002E430E">
      <w:pPr>
        <w:numPr>
          <w:ilvl w:val="0"/>
          <w:numId w:val="1"/>
        </w:numPr>
        <w:shd w:val="clear" w:color="auto" w:fill="FFFFFF"/>
        <w:tabs>
          <w:tab w:val="clear" w:pos="360"/>
          <w:tab w:val="num" w:pos="-142"/>
          <w:tab w:val="num" w:pos="426"/>
        </w:tabs>
        <w:ind w:left="426" w:right="-1" w:hanging="426"/>
        <w:jc w:val="both"/>
        <w:rPr>
          <w:bCs/>
          <w:sz w:val="18"/>
          <w:szCs w:val="18"/>
          <w:lang w:val="uk-UA"/>
        </w:rPr>
      </w:pPr>
      <w:r w:rsidRPr="002E430E">
        <w:rPr>
          <w:bCs/>
          <w:sz w:val="18"/>
          <w:szCs w:val="18"/>
          <w:lang w:val="uk-UA"/>
        </w:rPr>
        <w:t>Про попереднє схвалення значних правочинів, які можуть вчинятися Товариством.</w:t>
      </w:r>
    </w:p>
    <w:p w:rsidR="00CD136F" w:rsidRPr="002E430E" w:rsidRDefault="00CD136F" w:rsidP="002E430E">
      <w:pPr>
        <w:numPr>
          <w:ilvl w:val="0"/>
          <w:numId w:val="1"/>
        </w:numPr>
        <w:shd w:val="clear" w:color="auto" w:fill="FFFFFF"/>
        <w:tabs>
          <w:tab w:val="clear" w:pos="360"/>
          <w:tab w:val="num" w:pos="-142"/>
          <w:tab w:val="num" w:pos="426"/>
        </w:tabs>
        <w:ind w:left="426" w:right="-1" w:hanging="426"/>
        <w:jc w:val="both"/>
        <w:rPr>
          <w:bCs/>
          <w:sz w:val="18"/>
          <w:szCs w:val="18"/>
          <w:lang w:val="uk-UA"/>
        </w:rPr>
      </w:pPr>
      <w:r w:rsidRPr="002E430E">
        <w:rPr>
          <w:bCs/>
          <w:sz w:val="18"/>
          <w:szCs w:val="18"/>
          <w:lang w:val="uk-UA"/>
        </w:rPr>
        <w:t>Про затвердження значних правочинів, що вчинялися Товариством протягом 201</w:t>
      </w:r>
      <w:r w:rsidR="008D3B52" w:rsidRPr="002E430E">
        <w:rPr>
          <w:bCs/>
          <w:sz w:val="18"/>
          <w:szCs w:val="18"/>
          <w:lang w:val="uk-UA"/>
        </w:rPr>
        <w:t>4</w:t>
      </w:r>
      <w:r w:rsidRPr="002E430E">
        <w:rPr>
          <w:bCs/>
          <w:sz w:val="18"/>
          <w:szCs w:val="18"/>
          <w:lang w:val="uk-UA"/>
        </w:rPr>
        <w:t xml:space="preserve"> року.</w:t>
      </w:r>
    </w:p>
    <w:p w:rsidR="00CD136F" w:rsidRPr="002E430E" w:rsidRDefault="00CD136F" w:rsidP="002E430E">
      <w:pPr>
        <w:pStyle w:val="aa"/>
        <w:numPr>
          <w:ilvl w:val="0"/>
          <w:numId w:val="1"/>
        </w:numPr>
        <w:shd w:val="clear" w:color="auto" w:fill="FFFFFF"/>
        <w:tabs>
          <w:tab w:val="clear" w:pos="360"/>
          <w:tab w:val="num" w:pos="426"/>
        </w:tabs>
        <w:ind w:left="426" w:right="-1" w:hanging="426"/>
        <w:jc w:val="both"/>
        <w:rPr>
          <w:bCs/>
          <w:sz w:val="18"/>
          <w:szCs w:val="18"/>
          <w:lang w:val="uk-UA"/>
        </w:rPr>
      </w:pPr>
      <w:r w:rsidRPr="002E430E">
        <w:rPr>
          <w:sz w:val="18"/>
          <w:szCs w:val="18"/>
          <w:lang w:val="uk-UA"/>
        </w:rPr>
        <w:t>Прийняття рішення про припинення повноважень лічильної комісії.</w:t>
      </w:r>
    </w:p>
    <w:p w:rsidR="00CD136F" w:rsidRPr="002E430E" w:rsidRDefault="00CD136F" w:rsidP="002E430E">
      <w:pPr>
        <w:jc w:val="center"/>
        <w:rPr>
          <w:b/>
          <w:sz w:val="18"/>
          <w:szCs w:val="18"/>
          <w:lang w:val="uk-UA"/>
        </w:rPr>
      </w:pPr>
      <w:r w:rsidRPr="002E430E">
        <w:rPr>
          <w:b/>
          <w:sz w:val="18"/>
          <w:szCs w:val="18"/>
          <w:lang w:val="uk-UA"/>
        </w:rPr>
        <w:t xml:space="preserve">Основні показники фінансово-господарської діяльності підприємства (тис. </w:t>
      </w:r>
      <w:proofErr w:type="spellStart"/>
      <w:r w:rsidRPr="002E430E">
        <w:rPr>
          <w:b/>
          <w:sz w:val="18"/>
          <w:szCs w:val="18"/>
          <w:lang w:val="uk-UA"/>
        </w:rPr>
        <w:t>грн</w:t>
      </w:r>
      <w:proofErr w:type="spellEnd"/>
      <w:r w:rsidRPr="002E430E">
        <w:rPr>
          <w:b/>
          <w:sz w:val="18"/>
          <w:szCs w:val="18"/>
          <w:lang w:val="uk-UA"/>
        </w:rPr>
        <w:t>)*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8027"/>
        <w:gridCol w:w="1481"/>
        <w:gridCol w:w="1725"/>
      </w:tblGrid>
      <w:tr w:rsidR="00CD136F" w:rsidRPr="002E430E" w:rsidTr="008E76AB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36F" w:rsidRPr="002E430E" w:rsidRDefault="00CD136F" w:rsidP="005A5A2C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val="uk-UA"/>
              </w:rPr>
            </w:pPr>
            <w:r w:rsidRPr="002E430E">
              <w:rPr>
                <w:b/>
                <w:sz w:val="18"/>
                <w:szCs w:val="18"/>
                <w:lang w:val="uk-UA"/>
              </w:rPr>
              <w:t>Найменування показника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D136F" w:rsidRPr="002E430E" w:rsidRDefault="00CD136F" w:rsidP="005A5A2C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val="uk-UA"/>
              </w:rPr>
            </w:pPr>
            <w:r w:rsidRPr="002E430E">
              <w:rPr>
                <w:b/>
                <w:sz w:val="18"/>
                <w:szCs w:val="18"/>
                <w:lang w:val="uk-UA"/>
              </w:rPr>
              <w:t>Період</w:t>
            </w:r>
          </w:p>
        </w:tc>
      </w:tr>
      <w:tr w:rsidR="00CD136F" w:rsidRPr="002E430E" w:rsidTr="008E76A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36F" w:rsidRPr="002E430E" w:rsidRDefault="00CD136F" w:rsidP="005A5A2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36F" w:rsidRPr="002E430E" w:rsidRDefault="00CD136F" w:rsidP="005A5A2C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val="uk-UA"/>
              </w:rPr>
            </w:pPr>
            <w:r w:rsidRPr="002E430E">
              <w:rPr>
                <w:b/>
                <w:sz w:val="18"/>
                <w:szCs w:val="18"/>
                <w:lang w:val="uk-UA"/>
              </w:rPr>
              <w:t>звітний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D136F" w:rsidRPr="002E430E" w:rsidRDefault="00CD136F" w:rsidP="005A5A2C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val="uk-UA"/>
              </w:rPr>
            </w:pPr>
            <w:r w:rsidRPr="002E430E">
              <w:rPr>
                <w:b/>
                <w:sz w:val="18"/>
                <w:szCs w:val="18"/>
                <w:lang w:val="uk-UA"/>
              </w:rPr>
              <w:t>попередній</w:t>
            </w:r>
          </w:p>
        </w:tc>
      </w:tr>
      <w:tr w:rsidR="00A2076E" w:rsidRPr="002E430E" w:rsidTr="00A2076E">
        <w:trPr>
          <w:tblCellSpacing w:w="22" w:type="dxa"/>
        </w:trPr>
        <w:tc>
          <w:tcPr>
            <w:tcW w:w="353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76E" w:rsidRPr="002E430E" w:rsidRDefault="00A2076E" w:rsidP="005A5A2C">
            <w:pPr>
              <w:spacing w:before="100" w:beforeAutospacing="1" w:after="100" w:afterAutospacing="1"/>
              <w:rPr>
                <w:b/>
                <w:sz w:val="18"/>
                <w:szCs w:val="18"/>
                <w:lang w:val="uk-UA"/>
              </w:rPr>
            </w:pPr>
            <w:r w:rsidRPr="002E430E">
              <w:rPr>
                <w:b/>
                <w:sz w:val="18"/>
                <w:szCs w:val="18"/>
                <w:lang w:val="uk-UA"/>
              </w:rPr>
              <w:t>Усього активів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76E" w:rsidRPr="002E430E" w:rsidRDefault="00A2076E" w:rsidP="00A2076E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2E430E">
              <w:rPr>
                <w:b/>
                <w:sz w:val="18"/>
                <w:szCs w:val="18"/>
                <w:lang w:val="en-US" w:eastAsia="en-US"/>
              </w:rPr>
              <w:t>324576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076E" w:rsidRPr="002E430E" w:rsidRDefault="00A2076E" w:rsidP="00A2076E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2E430E">
              <w:rPr>
                <w:b/>
                <w:sz w:val="18"/>
                <w:szCs w:val="18"/>
                <w:lang w:val="en-US" w:eastAsia="en-US"/>
              </w:rPr>
              <w:t>291368</w:t>
            </w:r>
          </w:p>
        </w:tc>
      </w:tr>
      <w:tr w:rsidR="00A2076E" w:rsidRPr="002E430E" w:rsidTr="008E76A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76E" w:rsidRPr="002E430E" w:rsidRDefault="00A2076E" w:rsidP="005A5A2C">
            <w:pPr>
              <w:spacing w:before="100" w:beforeAutospacing="1" w:after="100" w:afterAutospacing="1"/>
              <w:rPr>
                <w:b/>
                <w:sz w:val="18"/>
                <w:szCs w:val="18"/>
                <w:lang w:val="uk-UA"/>
              </w:rPr>
            </w:pPr>
            <w:r w:rsidRPr="002E430E">
              <w:rPr>
                <w:b/>
                <w:sz w:val="18"/>
                <w:szCs w:val="18"/>
                <w:lang w:val="uk-UA"/>
              </w:rPr>
              <w:t>Основні засоби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76E" w:rsidRPr="002E430E" w:rsidRDefault="00A2076E" w:rsidP="00A2076E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2E430E">
              <w:rPr>
                <w:b/>
                <w:sz w:val="18"/>
                <w:szCs w:val="18"/>
                <w:lang w:val="en-US" w:eastAsia="en-US"/>
              </w:rPr>
              <w:t>196923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076E" w:rsidRPr="002E430E" w:rsidRDefault="00A2076E" w:rsidP="00A2076E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2E430E">
              <w:rPr>
                <w:b/>
                <w:sz w:val="18"/>
                <w:szCs w:val="18"/>
                <w:lang w:val="en-US" w:eastAsia="en-US"/>
              </w:rPr>
              <w:t>208921</w:t>
            </w:r>
          </w:p>
        </w:tc>
      </w:tr>
      <w:tr w:rsidR="00A2076E" w:rsidRPr="002E430E" w:rsidTr="008E76A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76E" w:rsidRPr="002E430E" w:rsidRDefault="00A2076E" w:rsidP="005A5A2C">
            <w:pPr>
              <w:spacing w:before="100" w:beforeAutospacing="1" w:after="100" w:afterAutospacing="1"/>
              <w:rPr>
                <w:b/>
                <w:sz w:val="18"/>
                <w:szCs w:val="18"/>
                <w:lang w:val="uk-UA"/>
              </w:rPr>
            </w:pPr>
            <w:r w:rsidRPr="002E430E">
              <w:rPr>
                <w:b/>
                <w:sz w:val="18"/>
                <w:szCs w:val="18"/>
                <w:lang w:val="uk-UA"/>
              </w:rPr>
              <w:t>Довгострокові фінансові інвестиції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76E" w:rsidRPr="002E430E" w:rsidRDefault="00A2076E" w:rsidP="00A2076E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2E430E">
              <w:rPr>
                <w:b/>
                <w:sz w:val="18"/>
                <w:szCs w:val="18"/>
                <w:lang w:val="en-US" w:eastAsia="en-US"/>
              </w:rPr>
              <w:t>22753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076E" w:rsidRPr="002E430E" w:rsidRDefault="00A2076E" w:rsidP="00A2076E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2E430E">
              <w:rPr>
                <w:b/>
                <w:sz w:val="18"/>
                <w:szCs w:val="18"/>
                <w:lang w:val="en-US" w:eastAsia="en-US"/>
              </w:rPr>
              <w:t>22654</w:t>
            </w:r>
          </w:p>
        </w:tc>
      </w:tr>
      <w:tr w:rsidR="00A2076E" w:rsidRPr="002E430E" w:rsidTr="008E76A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76E" w:rsidRPr="002E430E" w:rsidRDefault="00A2076E" w:rsidP="005A5A2C">
            <w:pPr>
              <w:spacing w:before="100" w:beforeAutospacing="1" w:after="100" w:afterAutospacing="1"/>
              <w:rPr>
                <w:b/>
                <w:sz w:val="18"/>
                <w:szCs w:val="18"/>
                <w:lang w:val="uk-UA"/>
              </w:rPr>
            </w:pPr>
            <w:r w:rsidRPr="002E430E">
              <w:rPr>
                <w:b/>
                <w:sz w:val="18"/>
                <w:szCs w:val="18"/>
                <w:lang w:val="uk-UA"/>
              </w:rPr>
              <w:t>Запаси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76E" w:rsidRPr="002E430E" w:rsidRDefault="00A2076E" w:rsidP="00A2076E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2E430E">
              <w:rPr>
                <w:b/>
                <w:sz w:val="18"/>
                <w:szCs w:val="18"/>
                <w:lang w:val="en-US" w:eastAsia="en-US"/>
              </w:rPr>
              <w:t>31393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076E" w:rsidRPr="002E430E" w:rsidRDefault="00A2076E" w:rsidP="00A2076E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2E430E">
              <w:rPr>
                <w:b/>
                <w:sz w:val="18"/>
                <w:szCs w:val="18"/>
                <w:lang w:val="en-US" w:eastAsia="en-US"/>
              </w:rPr>
              <w:t>43870</w:t>
            </w:r>
          </w:p>
        </w:tc>
      </w:tr>
      <w:tr w:rsidR="00A2076E" w:rsidRPr="002E430E" w:rsidTr="008E76A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76E" w:rsidRPr="002E430E" w:rsidRDefault="00A2076E" w:rsidP="005A5A2C">
            <w:pPr>
              <w:spacing w:before="100" w:beforeAutospacing="1" w:after="100" w:afterAutospacing="1"/>
              <w:rPr>
                <w:b/>
                <w:sz w:val="18"/>
                <w:szCs w:val="18"/>
                <w:lang w:val="uk-UA"/>
              </w:rPr>
            </w:pPr>
            <w:r w:rsidRPr="002E430E">
              <w:rPr>
                <w:b/>
                <w:sz w:val="18"/>
                <w:szCs w:val="18"/>
                <w:lang w:val="uk-UA"/>
              </w:rPr>
              <w:t>Сумарна дебіторська заборгованість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76E" w:rsidRPr="002E430E" w:rsidRDefault="00A2076E" w:rsidP="00A2076E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2E430E">
              <w:rPr>
                <w:b/>
                <w:sz w:val="18"/>
                <w:szCs w:val="18"/>
                <w:lang w:val="en-US" w:eastAsia="en-US"/>
              </w:rPr>
              <w:t>38039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076E" w:rsidRPr="002E430E" w:rsidRDefault="00A2076E" w:rsidP="00A2076E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2E430E">
              <w:rPr>
                <w:b/>
                <w:sz w:val="18"/>
                <w:szCs w:val="18"/>
                <w:lang w:val="en-US" w:eastAsia="en-US"/>
              </w:rPr>
              <w:t>7633</w:t>
            </w:r>
          </w:p>
        </w:tc>
      </w:tr>
      <w:tr w:rsidR="00A2076E" w:rsidRPr="002E430E" w:rsidTr="008E76A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76E" w:rsidRPr="002E430E" w:rsidRDefault="00A2076E" w:rsidP="005A5A2C">
            <w:pPr>
              <w:spacing w:before="100" w:beforeAutospacing="1" w:after="100" w:afterAutospacing="1"/>
              <w:rPr>
                <w:b/>
                <w:sz w:val="18"/>
                <w:szCs w:val="18"/>
                <w:lang w:val="uk-UA"/>
              </w:rPr>
            </w:pPr>
            <w:r w:rsidRPr="002E430E">
              <w:rPr>
                <w:b/>
                <w:sz w:val="18"/>
                <w:szCs w:val="18"/>
                <w:lang w:val="uk-UA"/>
              </w:rPr>
              <w:t>Грошові кошти та їх еквіваленти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76E" w:rsidRPr="002E430E" w:rsidRDefault="00A2076E" w:rsidP="00A2076E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2E430E">
              <w:rPr>
                <w:b/>
                <w:sz w:val="18"/>
                <w:szCs w:val="18"/>
                <w:lang w:val="en-US" w:eastAsia="en-US"/>
              </w:rPr>
              <w:t>35444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076E" w:rsidRPr="002E430E" w:rsidRDefault="00A2076E" w:rsidP="00A2076E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2E430E">
              <w:rPr>
                <w:b/>
                <w:sz w:val="18"/>
                <w:szCs w:val="18"/>
                <w:lang w:val="en-US" w:eastAsia="en-US"/>
              </w:rPr>
              <w:t>8272</w:t>
            </w:r>
          </w:p>
        </w:tc>
      </w:tr>
      <w:tr w:rsidR="00A2076E" w:rsidRPr="002E430E" w:rsidTr="008E76A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76E" w:rsidRPr="002E430E" w:rsidRDefault="00A2076E" w:rsidP="005A5A2C">
            <w:pPr>
              <w:spacing w:before="100" w:beforeAutospacing="1" w:after="100" w:afterAutospacing="1"/>
              <w:rPr>
                <w:b/>
                <w:sz w:val="18"/>
                <w:szCs w:val="18"/>
                <w:lang w:val="uk-UA"/>
              </w:rPr>
            </w:pPr>
            <w:r w:rsidRPr="002E430E">
              <w:rPr>
                <w:b/>
                <w:sz w:val="18"/>
                <w:szCs w:val="18"/>
                <w:lang w:val="uk-UA"/>
              </w:rPr>
              <w:t>Нерозподілений прибуток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76E" w:rsidRPr="002E430E" w:rsidRDefault="00A2076E" w:rsidP="00A2076E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2E430E">
              <w:rPr>
                <w:b/>
                <w:sz w:val="18"/>
                <w:szCs w:val="18"/>
                <w:lang w:val="en-US" w:eastAsia="en-US"/>
              </w:rPr>
              <w:t>296227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076E" w:rsidRPr="002E430E" w:rsidRDefault="00A2076E" w:rsidP="00A2076E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2E430E">
              <w:rPr>
                <w:b/>
                <w:sz w:val="18"/>
                <w:szCs w:val="18"/>
                <w:lang w:val="en-US" w:eastAsia="en-US"/>
              </w:rPr>
              <w:t>264567</w:t>
            </w:r>
          </w:p>
        </w:tc>
      </w:tr>
      <w:tr w:rsidR="00A2076E" w:rsidRPr="002E430E" w:rsidTr="008E76A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76E" w:rsidRPr="002E430E" w:rsidRDefault="00A2076E" w:rsidP="005A5A2C">
            <w:pPr>
              <w:spacing w:before="100" w:beforeAutospacing="1" w:after="100" w:afterAutospacing="1"/>
              <w:rPr>
                <w:b/>
                <w:sz w:val="18"/>
                <w:szCs w:val="18"/>
                <w:lang w:val="uk-UA"/>
              </w:rPr>
            </w:pPr>
            <w:r w:rsidRPr="002E430E">
              <w:rPr>
                <w:b/>
                <w:sz w:val="18"/>
                <w:szCs w:val="18"/>
                <w:lang w:val="uk-UA"/>
              </w:rPr>
              <w:t>Власний капітал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76E" w:rsidRPr="002E430E" w:rsidRDefault="00A2076E" w:rsidP="00A2076E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2E430E">
              <w:rPr>
                <w:b/>
                <w:sz w:val="18"/>
                <w:szCs w:val="18"/>
                <w:lang w:val="en-US" w:eastAsia="en-US"/>
              </w:rPr>
              <w:t>308413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076E" w:rsidRPr="002E430E" w:rsidRDefault="00A2076E" w:rsidP="00A2076E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2E430E">
              <w:rPr>
                <w:b/>
                <w:sz w:val="18"/>
                <w:szCs w:val="18"/>
                <w:lang w:val="en-US" w:eastAsia="en-US"/>
              </w:rPr>
              <w:t>276753</w:t>
            </w:r>
          </w:p>
        </w:tc>
      </w:tr>
      <w:tr w:rsidR="00A2076E" w:rsidRPr="002E430E" w:rsidTr="008E76A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76E" w:rsidRPr="002E430E" w:rsidRDefault="00A2076E" w:rsidP="005A5A2C">
            <w:pPr>
              <w:spacing w:before="100" w:beforeAutospacing="1" w:after="100" w:afterAutospacing="1"/>
              <w:rPr>
                <w:b/>
                <w:sz w:val="18"/>
                <w:szCs w:val="18"/>
                <w:lang w:val="uk-UA"/>
              </w:rPr>
            </w:pPr>
            <w:r w:rsidRPr="002E430E">
              <w:rPr>
                <w:b/>
                <w:sz w:val="18"/>
                <w:szCs w:val="18"/>
                <w:lang w:val="uk-UA"/>
              </w:rPr>
              <w:t>Статутний капітал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76E" w:rsidRPr="002E430E" w:rsidRDefault="00A2076E" w:rsidP="00A2076E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2E430E">
              <w:rPr>
                <w:b/>
                <w:sz w:val="18"/>
                <w:szCs w:val="18"/>
                <w:lang w:val="en-US" w:eastAsia="en-US"/>
              </w:rPr>
              <w:t>12186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076E" w:rsidRPr="002E430E" w:rsidRDefault="00A2076E" w:rsidP="00A2076E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2E430E">
              <w:rPr>
                <w:b/>
                <w:sz w:val="18"/>
                <w:szCs w:val="18"/>
                <w:lang w:val="en-US" w:eastAsia="en-US"/>
              </w:rPr>
              <w:t>12186</w:t>
            </w:r>
          </w:p>
        </w:tc>
      </w:tr>
      <w:tr w:rsidR="00A2076E" w:rsidRPr="002E430E" w:rsidTr="008E76A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76E" w:rsidRPr="002E430E" w:rsidRDefault="00A2076E" w:rsidP="005A5A2C">
            <w:pPr>
              <w:spacing w:before="100" w:beforeAutospacing="1" w:after="100" w:afterAutospacing="1"/>
              <w:rPr>
                <w:b/>
                <w:sz w:val="18"/>
                <w:szCs w:val="18"/>
                <w:lang w:val="uk-UA"/>
              </w:rPr>
            </w:pPr>
            <w:r w:rsidRPr="002E430E">
              <w:rPr>
                <w:b/>
                <w:sz w:val="18"/>
                <w:szCs w:val="18"/>
                <w:lang w:val="uk-UA"/>
              </w:rPr>
              <w:t>Довгострокові зобов'язання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76E" w:rsidRPr="002E430E" w:rsidRDefault="00A2076E" w:rsidP="00A2076E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2E430E">
              <w:rPr>
                <w:b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076E" w:rsidRPr="002E430E" w:rsidRDefault="00A2076E" w:rsidP="00A2076E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2E430E">
              <w:rPr>
                <w:b/>
                <w:sz w:val="18"/>
                <w:szCs w:val="18"/>
                <w:lang w:val="en-US" w:eastAsia="en-US"/>
              </w:rPr>
              <w:t>0</w:t>
            </w:r>
          </w:p>
        </w:tc>
      </w:tr>
      <w:tr w:rsidR="00A2076E" w:rsidRPr="002E430E" w:rsidTr="008E76A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76E" w:rsidRPr="002E430E" w:rsidRDefault="00A2076E" w:rsidP="005A5A2C">
            <w:pPr>
              <w:spacing w:before="100" w:beforeAutospacing="1" w:after="100" w:afterAutospacing="1"/>
              <w:rPr>
                <w:b/>
                <w:sz w:val="18"/>
                <w:szCs w:val="18"/>
                <w:lang w:val="uk-UA"/>
              </w:rPr>
            </w:pPr>
            <w:r w:rsidRPr="002E430E">
              <w:rPr>
                <w:b/>
                <w:sz w:val="18"/>
                <w:szCs w:val="18"/>
                <w:lang w:val="uk-UA"/>
              </w:rPr>
              <w:t>Поточні зобов'язання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76E" w:rsidRPr="002E430E" w:rsidRDefault="00A2076E" w:rsidP="00A2076E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2E430E">
              <w:rPr>
                <w:b/>
                <w:sz w:val="18"/>
                <w:szCs w:val="18"/>
                <w:lang w:val="en-US" w:eastAsia="en-US"/>
              </w:rPr>
              <w:t>16163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076E" w:rsidRPr="002E430E" w:rsidRDefault="00A2076E" w:rsidP="00A2076E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2E430E">
              <w:rPr>
                <w:b/>
                <w:sz w:val="18"/>
                <w:szCs w:val="18"/>
                <w:lang w:val="en-US" w:eastAsia="en-US"/>
              </w:rPr>
              <w:t>14615</w:t>
            </w:r>
          </w:p>
        </w:tc>
      </w:tr>
      <w:tr w:rsidR="00A2076E" w:rsidRPr="002E430E" w:rsidTr="008E76A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76E" w:rsidRPr="002E430E" w:rsidRDefault="00A2076E" w:rsidP="005A5A2C">
            <w:pPr>
              <w:spacing w:before="100" w:beforeAutospacing="1" w:after="100" w:afterAutospacing="1"/>
              <w:rPr>
                <w:b/>
                <w:sz w:val="18"/>
                <w:szCs w:val="18"/>
                <w:lang w:val="uk-UA"/>
              </w:rPr>
            </w:pPr>
            <w:r w:rsidRPr="002E430E">
              <w:rPr>
                <w:b/>
                <w:sz w:val="18"/>
                <w:szCs w:val="18"/>
                <w:lang w:val="uk-UA"/>
              </w:rPr>
              <w:t>Чистий прибуток (збиток)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76E" w:rsidRPr="002E430E" w:rsidRDefault="00A2076E" w:rsidP="00A2076E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2E430E">
              <w:rPr>
                <w:b/>
                <w:sz w:val="18"/>
                <w:szCs w:val="18"/>
                <w:lang w:val="en-US" w:eastAsia="en-US"/>
              </w:rPr>
              <w:t>31660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076E" w:rsidRPr="002E430E" w:rsidRDefault="00A2076E" w:rsidP="00A2076E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2E430E">
              <w:rPr>
                <w:b/>
                <w:sz w:val="18"/>
                <w:szCs w:val="18"/>
                <w:lang w:val="en-US" w:eastAsia="en-US"/>
              </w:rPr>
              <w:t>536</w:t>
            </w:r>
          </w:p>
        </w:tc>
      </w:tr>
      <w:tr w:rsidR="00CD136F" w:rsidRPr="002E430E" w:rsidTr="008E76A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36F" w:rsidRPr="002E430E" w:rsidRDefault="00CD136F" w:rsidP="005A5A2C">
            <w:pPr>
              <w:spacing w:before="100" w:beforeAutospacing="1" w:after="100" w:afterAutospacing="1"/>
              <w:rPr>
                <w:b/>
                <w:sz w:val="18"/>
                <w:szCs w:val="18"/>
                <w:lang w:val="uk-UA"/>
              </w:rPr>
            </w:pPr>
            <w:r w:rsidRPr="002E430E">
              <w:rPr>
                <w:b/>
                <w:sz w:val="18"/>
                <w:szCs w:val="18"/>
                <w:lang w:val="uk-UA"/>
              </w:rPr>
              <w:t>Середньорічна кількість акцій (шт.)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36F" w:rsidRPr="002E430E" w:rsidRDefault="00CD136F" w:rsidP="00A2076E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val="en-US"/>
              </w:rPr>
            </w:pPr>
            <w:r w:rsidRPr="002E430E">
              <w:rPr>
                <w:b/>
                <w:sz w:val="18"/>
                <w:szCs w:val="18"/>
                <w:lang w:val="en-US"/>
              </w:rPr>
              <w:t>48743488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D136F" w:rsidRPr="002E430E" w:rsidRDefault="00CD136F" w:rsidP="00A2076E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val="uk-UA"/>
              </w:rPr>
            </w:pPr>
            <w:r w:rsidRPr="002E430E">
              <w:rPr>
                <w:b/>
                <w:sz w:val="18"/>
                <w:szCs w:val="18"/>
                <w:lang w:val="en-US"/>
              </w:rPr>
              <w:t>48743488</w:t>
            </w:r>
          </w:p>
        </w:tc>
      </w:tr>
      <w:tr w:rsidR="00CD136F" w:rsidRPr="002E430E" w:rsidTr="008E76A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36F" w:rsidRPr="002E430E" w:rsidRDefault="00CD136F" w:rsidP="005A5A2C">
            <w:pPr>
              <w:spacing w:before="100" w:beforeAutospacing="1" w:after="100" w:afterAutospacing="1"/>
              <w:rPr>
                <w:b/>
                <w:sz w:val="18"/>
                <w:szCs w:val="18"/>
                <w:lang w:val="uk-UA"/>
              </w:rPr>
            </w:pPr>
            <w:r w:rsidRPr="002E430E">
              <w:rPr>
                <w:b/>
                <w:sz w:val="18"/>
                <w:szCs w:val="18"/>
                <w:lang w:val="uk-UA"/>
              </w:rPr>
              <w:t>Кількість власних акцій, викуплених протягом періоду (шт.)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36F" w:rsidRPr="002E430E" w:rsidRDefault="00CD136F" w:rsidP="00A2076E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val="en-US"/>
              </w:rPr>
            </w:pPr>
            <w:r w:rsidRPr="002E430E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D136F" w:rsidRPr="002E430E" w:rsidRDefault="00CD136F" w:rsidP="00A2076E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val="uk-UA"/>
              </w:rPr>
            </w:pPr>
            <w:r w:rsidRPr="002E430E"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CD136F" w:rsidRPr="002E430E" w:rsidTr="008E76A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36F" w:rsidRPr="002E430E" w:rsidRDefault="00CD136F" w:rsidP="005A5A2C">
            <w:pPr>
              <w:spacing w:before="100" w:beforeAutospacing="1" w:after="100" w:afterAutospacing="1"/>
              <w:rPr>
                <w:b/>
                <w:sz w:val="18"/>
                <w:szCs w:val="18"/>
                <w:lang w:val="uk-UA"/>
              </w:rPr>
            </w:pPr>
            <w:r w:rsidRPr="002E430E">
              <w:rPr>
                <w:b/>
                <w:sz w:val="18"/>
                <w:szCs w:val="18"/>
                <w:lang w:val="uk-UA"/>
              </w:rPr>
              <w:t>Загальна сума коштів, витрачених на викуп власних акцій протягом періоду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36F" w:rsidRPr="002E430E" w:rsidRDefault="00CD136F" w:rsidP="00A2076E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val="en-US"/>
              </w:rPr>
            </w:pPr>
            <w:r w:rsidRPr="002E430E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D136F" w:rsidRPr="002E430E" w:rsidRDefault="00CD136F" w:rsidP="00A2076E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val="uk-UA"/>
              </w:rPr>
            </w:pPr>
            <w:r w:rsidRPr="002E430E"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A2076E" w:rsidRPr="002E430E" w:rsidTr="008E76A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76E" w:rsidRPr="002E430E" w:rsidRDefault="00A2076E" w:rsidP="005A5A2C">
            <w:pPr>
              <w:spacing w:before="100" w:beforeAutospacing="1" w:after="100" w:afterAutospacing="1"/>
              <w:rPr>
                <w:b/>
                <w:sz w:val="18"/>
                <w:szCs w:val="18"/>
                <w:lang w:val="uk-UA"/>
              </w:rPr>
            </w:pPr>
            <w:r w:rsidRPr="002E430E">
              <w:rPr>
                <w:b/>
                <w:sz w:val="18"/>
                <w:szCs w:val="18"/>
                <w:lang w:val="uk-UA"/>
              </w:rPr>
              <w:t>Чисельність працівників на кінець періоду (осіб)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76E" w:rsidRPr="002E430E" w:rsidRDefault="00A2076E" w:rsidP="00A2076E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2E430E">
              <w:rPr>
                <w:b/>
                <w:sz w:val="18"/>
                <w:szCs w:val="18"/>
                <w:lang w:val="en-US" w:eastAsia="en-US"/>
              </w:rPr>
              <w:t>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076E" w:rsidRPr="002E430E" w:rsidRDefault="00A2076E" w:rsidP="00A2076E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2E430E">
              <w:rPr>
                <w:b/>
                <w:sz w:val="18"/>
                <w:szCs w:val="18"/>
                <w:lang w:val="en-US" w:eastAsia="en-US"/>
              </w:rPr>
              <w:t>781</w:t>
            </w:r>
          </w:p>
        </w:tc>
      </w:tr>
    </w:tbl>
    <w:p w:rsidR="00CD136F" w:rsidRPr="002E430E" w:rsidRDefault="00CD136F" w:rsidP="006A7118">
      <w:pPr>
        <w:shd w:val="clear" w:color="auto" w:fill="FFFFFF"/>
        <w:ind w:left="426" w:right="-1"/>
        <w:jc w:val="both"/>
        <w:rPr>
          <w:bCs/>
          <w:sz w:val="18"/>
          <w:szCs w:val="18"/>
          <w:lang w:val="uk-UA"/>
        </w:rPr>
      </w:pPr>
    </w:p>
    <w:p w:rsidR="00CD136F" w:rsidRPr="002E430E" w:rsidRDefault="00CD136F" w:rsidP="00D85AF8">
      <w:pPr>
        <w:pStyle w:val="ad"/>
        <w:jc w:val="both"/>
        <w:rPr>
          <w:rFonts w:ascii="Times New Roman" w:hAnsi="Times New Roman" w:cs="Times New Roman"/>
          <w:sz w:val="18"/>
          <w:szCs w:val="18"/>
        </w:rPr>
      </w:pPr>
      <w:r w:rsidRPr="002E430E">
        <w:rPr>
          <w:rFonts w:ascii="Times New Roman" w:hAnsi="Times New Roman" w:cs="Times New Roman"/>
          <w:sz w:val="18"/>
          <w:szCs w:val="18"/>
        </w:rPr>
        <w:t xml:space="preserve">Кожний акціонер має право внести пропозиції щодо питань, включених до порядку денного чергових річних </w:t>
      </w:r>
      <w:r w:rsidR="00223AD7" w:rsidRPr="002E430E">
        <w:rPr>
          <w:rFonts w:ascii="Times New Roman" w:hAnsi="Times New Roman" w:cs="Times New Roman"/>
          <w:sz w:val="18"/>
          <w:szCs w:val="18"/>
        </w:rPr>
        <w:t>З</w:t>
      </w:r>
      <w:r w:rsidRPr="002E430E">
        <w:rPr>
          <w:rFonts w:ascii="Times New Roman" w:hAnsi="Times New Roman" w:cs="Times New Roman"/>
          <w:sz w:val="18"/>
          <w:szCs w:val="18"/>
        </w:rPr>
        <w:t xml:space="preserve">агальних зборів </w:t>
      </w:r>
      <w:r w:rsidR="00223AD7" w:rsidRPr="002E430E">
        <w:rPr>
          <w:rFonts w:ascii="Times New Roman" w:hAnsi="Times New Roman" w:cs="Times New Roman"/>
          <w:sz w:val="18"/>
          <w:szCs w:val="18"/>
        </w:rPr>
        <w:t xml:space="preserve">акціонерів </w:t>
      </w:r>
      <w:r w:rsidRPr="002E430E">
        <w:rPr>
          <w:rFonts w:ascii="Times New Roman" w:hAnsi="Times New Roman" w:cs="Times New Roman"/>
          <w:sz w:val="18"/>
          <w:szCs w:val="18"/>
        </w:rPr>
        <w:t xml:space="preserve">не пізніше, ніж за 20 днів до дати проведення </w:t>
      </w:r>
      <w:r w:rsidR="00223AD7" w:rsidRPr="002E430E">
        <w:rPr>
          <w:rFonts w:ascii="Times New Roman" w:hAnsi="Times New Roman" w:cs="Times New Roman"/>
          <w:sz w:val="18"/>
          <w:szCs w:val="18"/>
        </w:rPr>
        <w:t>чергових річних З</w:t>
      </w:r>
      <w:r w:rsidRPr="002E430E">
        <w:rPr>
          <w:rFonts w:ascii="Times New Roman" w:hAnsi="Times New Roman" w:cs="Times New Roman"/>
          <w:sz w:val="18"/>
          <w:szCs w:val="18"/>
        </w:rPr>
        <w:t>агальних зборів</w:t>
      </w:r>
      <w:r w:rsidR="00223AD7" w:rsidRPr="002E430E">
        <w:rPr>
          <w:rFonts w:ascii="Times New Roman" w:hAnsi="Times New Roman" w:cs="Times New Roman"/>
          <w:sz w:val="18"/>
          <w:szCs w:val="18"/>
        </w:rPr>
        <w:t xml:space="preserve"> акціонерів</w:t>
      </w:r>
      <w:r w:rsidRPr="002E430E">
        <w:rPr>
          <w:rFonts w:ascii="Times New Roman" w:hAnsi="Times New Roman" w:cs="Times New Roman"/>
          <w:sz w:val="18"/>
          <w:szCs w:val="18"/>
        </w:rPr>
        <w:t xml:space="preserve">, а щодо кандидатів до складу органів Товариства - не пізніше ніж за 7 днів до дати проведення </w:t>
      </w:r>
      <w:r w:rsidR="00223AD7" w:rsidRPr="002E430E">
        <w:rPr>
          <w:rFonts w:ascii="Times New Roman" w:hAnsi="Times New Roman" w:cs="Times New Roman"/>
          <w:sz w:val="18"/>
          <w:szCs w:val="18"/>
        </w:rPr>
        <w:t>чергових річних З</w:t>
      </w:r>
      <w:r w:rsidRPr="002E430E">
        <w:rPr>
          <w:rFonts w:ascii="Times New Roman" w:hAnsi="Times New Roman" w:cs="Times New Roman"/>
          <w:sz w:val="18"/>
          <w:szCs w:val="18"/>
        </w:rPr>
        <w:t>агальних зборів</w:t>
      </w:r>
      <w:r w:rsidR="00223AD7" w:rsidRPr="002E430E">
        <w:rPr>
          <w:rFonts w:ascii="Times New Roman" w:hAnsi="Times New Roman" w:cs="Times New Roman"/>
          <w:sz w:val="18"/>
          <w:szCs w:val="18"/>
        </w:rPr>
        <w:t xml:space="preserve"> акціонерів</w:t>
      </w:r>
      <w:r w:rsidRPr="002E430E">
        <w:rPr>
          <w:rFonts w:ascii="Times New Roman" w:hAnsi="Times New Roman" w:cs="Times New Roman"/>
          <w:sz w:val="18"/>
          <w:szCs w:val="18"/>
        </w:rPr>
        <w:t xml:space="preserve">, шляхом надання їх в письмовій формі Наглядовій раді Товариства. </w:t>
      </w:r>
    </w:p>
    <w:p w:rsidR="00CD136F" w:rsidRPr="002E430E" w:rsidRDefault="00CD136F" w:rsidP="002E430E">
      <w:pPr>
        <w:jc w:val="both"/>
        <w:rPr>
          <w:b/>
          <w:sz w:val="18"/>
          <w:szCs w:val="18"/>
          <w:lang w:val="uk-UA"/>
        </w:rPr>
      </w:pPr>
      <w:r w:rsidRPr="002E430E">
        <w:rPr>
          <w:sz w:val="18"/>
          <w:szCs w:val="18"/>
          <w:lang w:val="uk-UA"/>
        </w:rPr>
        <w:t xml:space="preserve">Порядок ознайомлення акціонерів з матеріалами, з якими вони можуть ознайомитися під час підготовки до </w:t>
      </w:r>
      <w:r w:rsidR="00223AD7" w:rsidRPr="002E430E">
        <w:rPr>
          <w:sz w:val="18"/>
          <w:szCs w:val="18"/>
          <w:lang w:val="uk-UA"/>
        </w:rPr>
        <w:t>чергових річних Загальних зборів акціонерів</w:t>
      </w:r>
      <w:r w:rsidRPr="002E430E">
        <w:rPr>
          <w:sz w:val="18"/>
          <w:szCs w:val="18"/>
          <w:lang w:val="uk-UA"/>
        </w:rPr>
        <w:t xml:space="preserve">: від дати надіслання повідомлення про проведення </w:t>
      </w:r>
      <w:r w:rsidR="00223AD7" w:rsidRPr="002E430E">
        <w:rPr>
          <w:sz w:val="18"/>
          <w:szCs w:val="18"/>
          <w:lang w:val="uk-UA"/>
        </w:rPr>
        <w:t>чергових річних Загальних зборів акціонерів</w:t>
      </w:r>
      <w:r w:rsidRPr="002E430E">
        <w:rPr>
          <w:sz w:val="18"/>
          <w:szCs w:val="18"/>
          <w:lang w:val="uk-UA"/>
        </w:rPr>
        <w:t xml:space="preserve"> до дати проведення </w:t>
      </w:r>
      <w:r w:rsidR="00223AD7" w:rsidRPr="002E430E">
        <w:rPr>
          <w:sz w:val="18"/>
          <w:szCs w:val="18"/>
          <w:lang w:val="uk-UA"/>
        </w:rPr>
        <w:t>чергових річних Загальних зборів акціонерів</w:t>
      </w:r>
      <w:r w:rsidRPr="002E430E">
        <w:rPr>
          <w:sz w:val="18"/>
          <w:szCs w:val="18"/>
          <w:lang w:val="uk-UA"/>
        </w:rPr>
        <w:t xml:space="preserve"> акціонери (учасники) можуть ознайомитись з документами, необхідними для прийняття рішень з питань порядку денного </w:t>
      </w:r>
      <w:r w:rsidR="00223AD7" w:rsidRPr="002E430E">
        <w:rPr>
          <w:sz w:val="18"/>
          <w:szCs w:val="18"/>
          <w:lang w:val="uk-UA"/>
        </w:rPr>
        <w:t>чергових річних Загальних зборів акціонерів</w:t>
      </w:r>
      <w:r w:rsidRPr="002E430E">
        <w:rPr>
          <w:sz w:val="18"/>
          <w:szCs w:val="18"/>
          <w:lang w:val="uk-UA"/>
        </w:rPr>
        <w:t xml:space="preserve">, за адресою: Україна, Київська область, Броварський район, </w:t>
      </w:r>
      <w:proofErr w:type="spellStart"/>
      <w:r w:rsidRPr="002E430E">
        <w:rPr>
          <w:sz w:val="18"/>
          <w:szCs w:val="18"/>
          <w:lang w:val="uk-UA"/>
        </w:rPr>
        <w:t>смт</w:t>
      </w:r>
      <w:proofErr w:type="spellEnd"/>
      <w:r w:rsidRPr="002E430E">
        <w:rPr>
          <w:sz w:val="18"/>
          <w:szCs w:val="18"/>
          <w:lang w:val="uk-UA"/>
        </w:rPr>
        <w:t xml:space="preserve">. Калинівка, вул. Теплична, буд. 2 (приміщення  </w:t>
      </w:r>
      <w:proofErr w:type="spellStart"/>
      <w:r w:rsidRPr="002E430E">
        <w:rPr>
          <w:sz w:val="18"/>
          <w:szCs w:val="18"/>
          <w:lang w:val="uk-UA"/>
        </w:rPr>
        <w:t>адмінбудинку</w:t>
      </w:r>
      <w:proofErr w:type="spellEnd"/>
      <w:r w:rsidRPr="002E430E">
        <w:rPr>
          <w:sz w:val="18"/>
          <w:szCs w:val="18"/>
          <w:lang w:val="uk-UA"/>
        </w:rPr>
        <w:t>)</w:t>
      </w:r>
      <w:r w:rsidRPr="002E430E">
        <w:rPr>
          <w:color w:val="000000"/>
          <w:sz w:val="18"/>
          <w:szCs w:val="18"/>
          <w:lang w:val="uk-UA"/>
        </w:rPr>
        <w:t>,</w:t>
      </w:r>
      <w:r w:rsidRPr="002E430E">
        <w:rPr>
          <w:sz w:val="18"/>
          <w:szCs w:val="18"/>
          <w:lang w:val="uk-UA"/>
        </w:rPr>
        <w:t xml:space="preserve"> з 11 год. 30 хв. до 12 год. 00 хв. кожного четверга, а в день проведення </w:t>
      </w:r>
      <w:proofErr w:type="spellStart"/>
      <w:r w:rsidR="00223AD7" w:rsidRPr="002E430E">
        <w:rPr>
          <w:sz w:val="18"/>
          <w:szCs w:val="18"/>
        </w:rPr>
        <w:t>чергових</w:t>
      </w:r>
      <w:proofErr w:type="spellEnd"/>
      <w:r w:rsidR="00223AD7" w:rsidRPr="002E430E">
        <w:rPr>
          <w:sz w:val="18"/>
          <w:szCs w:val="18"/>
        </w:rPr>
        <w:t xml:space="preserve"> </w:t>
      </w:r>
      <w:proofErr w:type="spellStart"/>
      <w:r w:rsidR="00223AD7" w:rsidRPr="002E430E">
        <w:rPr>
          <w:sz w:val="18"/>
          <w:szCs w:val="18"/>
        </w:rPr>
        <w:t>річних</w:t>
      </w:r>
      <w:proofErr w:type="spellEnd"/>
      <w:r w:rsidR="00223AD7" w:rsidRPr="002E430E">
        <w:rPr>
          <w:sz w:val="18"/>
          <w:szCs w:val="18"/>
        </w:rPr>
        <w:t xml:space="preserve"> </w:t>
      </w:r>
      <w:proofErr w:type="spellStart"/>
      <w:r w:rsidR="00223AD7" w:rsidRPr="002E430E">
        <w:rPr>
          <w:sz w:val="18"/>
          <w:szCs w:val="18"/>
        </w:rPr>
        <w:t>Загальних</w:t>
      </w:r>
      <w:proofErr w:type="spellEnd"/>
      <w:r w:rsidR="00223AD7" w:rsidRPr="002E430E">
        <w:rPr>
          <w:sz w:val="18"/>
          <w:szCs w:val="18"/>
        </w:rPr>
        <w:t xml:space="preserve"> </w:t>
      </w:r>
      <w:proofErr w:type="spellStart"/>
      <w:r w:rsidR="00223AD7" w:rsidRPr="002E430E">
        <w:rPr>
          <w:sz w:val="18"/>
          <w:szCs w:val="18"/>
        </w:rPr>
        <w:t>зборів</w:t>
      </w:r>
      <w:proofErr w:type="spellEnd"/>
      <w:r w:rsidR="00223AD7" w:rsidRPr="002E430E">
        <w:rPr>
          <w:sz w:val="18"/>
          <w:szCs w:val="18"/>
        </w:rPr>
        <w:t xml:space="preserve"> </w:t>
      </w:r>
      <w:proofErr w:type="spellStart"/>
      <w:r w:rsidR="00223AD7" w:rsidRPr="002E430E">
        <w:rPr>
          <w:sz w:val="18"/>
          <w:szCs w:val="18"/>
        </w:rPr>
        <w:t>акціонерів</w:t>
      </w:r>
      <w:proofErr w:type="spellEnd"/>
      <w:r w:rsidR="00223AD7" w:rsidRPr="002E430E">
        <w:rPr>
          <w:sz w:val="18"/>
          <w:szCs w:val="18"/>
          <w:lang w:val="uk-UA"/>
        </w:rPr>
        <w:t xml:space="preserve"> </w:t>
      </w:r>
      <w:r w:rsidRPr="002E430E">
        <w:rPr>
          <w:sz w:val="18"/>
          <w:szCs w:val="18"/>
          <w:lang w:val="uk-UA"/>
        </w:rPr>
        <w:t xml:space="preserve">– також у місці їх проведення. Посадова особа </w:t>
      </w:r>
      <w:r w:rsidR="002F0A4A" w:rsidRPr="002E430E">
        <w:rPr>
          <w:sz w:val="18"/>
          <w:szCs w:val="18"/>
          <w:lang w:val="uk-UA"/>
        </w:rPr>
        <w:t>Т</w:t>
      </w:r>
      <w:r w:rsidRPr="002E430E">
        <w:rPr>
          <w:sz w:val="18"/>
          <w:szCs w:val="18"/>
          <w:lang w:val="uk-UA"/>
        </w:rPr>
        <w:t xml:space="preserve">овариства, відповідальна за порядок ознайомлення акціонерів з документами – юрисконсульт Товариства – </w:t>
      </w:r>
      <w:proofErr w:type="spellStart"/>
      <w:r w:rsidRPr="002E430E">
        <w:rPr>
          <w:sz w:val="18"/>
          <w:szCs w:val="18"/>
          <w:lang w:val="uk-UA"/>
        </w:rPr>
        <w:t>Головненко</w:t>
      </w:r>
      <w:proofErr w:type="spellEnd"/>
      <w:r w:rsidRPr="002E430E">
        <w:rPr>
          <w:sz w:val="18"/>
          <w:szCs w:val="18"/>
          <w:lang w:val="uk-UA"/>
        </w:rPr>
        <w:t xml:space="preserve"> Д.О.</w:t>
      </w:r>
    </w:p>
    <w:p w:rsidR="002E430E" w:rsidRDefault="00CD136F" w:rsidP="002E430E">
      <w:pPr>
        <w:ind w:right="-694"/>
        <w:jc w:val="both"/>
        <w:rPr>
          <w:b/>
          <w:sz w:val="18"/>
          <w:szCs w:val="18"/>
          <w:lang w:val="uk-UA"/>
        </w:rPr>
      </w:pPr>
      <w:r w:rsidRPr="002E430E">
        <w:rPr>
          <w:b/>
          <w:sz w:val="18"/>
          <w:szCs w:val="18"/>
          <w:lang w:val="uk-UA"/>
        </w:rPr>
        <w:t xml:space="preserve">Довідки за тел.: </w:t>
      </w:r>
      <w:r w:rsidRPr="002E430E">
        <w:rPr>
          <w:b/>
          <w:bCs/>
          <w:spacing w:val="-1"/>
          <w:sz w:val="18"/>
          <w:szCs w:val="18"/>
          <w:lang w:val="uk-UA"/>
        </w:rPr>
        <w:t>(04594) 79 - 114, 78 - 128</w:t>
      </w:r>
      <w:r w:rsidRPr="002E430E">
        <w:rPr>
          <w:b/>
          <w:sz w:val="18"/>
          <w:szCs w:val="18"/>
          <w:lang w:val="uk-UA"/>
        </w:rPr>
        <w:t>.</w:t>
      </w:r>
      <w:r w:rsidR="002E430E">
        <w:rPr>
          <w:b/>
          <w:sz w:val="18"/>
          <w:szCs w:val="18"/>
          <w:lang w:val="uk-UA"/>
        </w:rPr>
        <w:t xml:space="preserve">                                               </w:t>
      </w:r>
    </w:p>
    <w:p w:rsidR="00CD136F" w:rsidRPr="002E430E" w:rsidRDefault="002E430E" w:rsidP="002E430E">
      <w:pPr>
        <w:ind w:right="-694"/>
        <w:jc w:val="both"/>
        <w:rPr>
          <w:b/>
          <w:bCs/>
          <w:spacing w:val="-4"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</w:t>
      </w:r>
      <w:r w:rsidR="00CD136F" w:rsidRPr="002E430E">
        <w:rPr>
          <w:b/>
          <w:bCs/>
          <w:sz w:val="18"/>
          <w:szCs w:val="18"/>
          <w:lang w:val="uk-UA"/>
        </w:rPr>
        <w:t xml:space="preserve">Наглядова рада ПАТ </w:t>
      </w:r>
      <w:r w:rsidR="00CD136F" w:rsidRPr="002E430E">
        <w:rPr>
          <w:b/>
          <w:bCs/>
          <w:spacing w:val="-4"/>
          <w:sz w:val="18"/>
          <w:szCs w:val="18"/>
          <w:lang w:val="uk-UA"/>
        </w:rPr>
        <w:t>«КОМБІНАТ «ТЕПЛИЧНИЙ»</w:t>
      </w:r>
      <w:bookmarkStart w:id="0" w:name="_GoBack"/>
      <w:bookmarkEnd w:id="0"/>
      <w:r w:rsidR="00CD136F" w:rsidRPr="002E430E">
        <w:rPr>
          <w:b/>
          <w:bCs/>
          <w:spacing w:val="-4"/>
          <w:sz w:val="18"/>
          <w:szCs w:val="18"/>
          <w:lang w:val="uk-UA"/>
        </w:rPr>
        <w:t xml:space="preserve">  </w:t>
      </w:r>
    </w:p>
    <w:p w:rsidR="00CD136F" w:rsidRPr="002E430E" w:rsidRDefault="00CD136F" w:rsidP="005E4F93">
      <w:pPr>
        <w:ind w:right="76"/>
        <w:jc w:val="both"/>
        <w:rPr>
          <w:b/>
          <w:bCs/>
          <w:sz w:val="18"/>
          <w:szCs w:val="18"/>
          <w:lang w:val="uk-UA"/>
        </w:rPr>
      </w:pPr>
    </w:p>
    <w:sectPr w:rsidR="00CD136F" w:rsidRPr="002E430E" w:rsidSect="002E430E">
      <w:pgSz w:w="11906" w:h="16838"/>
      <w:pgMar w:top="567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E33"/>
    <w:multiLevelType w:val="hybridMultilevel"/>
    <w:tmpl w:val="166809C2"/>
    <w:lvl w:ilvl="0" w:tplc="4D18E6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3A6CDA"/>
    <w:multiLevelType w:val="hybridMultilevel"/>
    <w:tmpl w:val="848696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9C4915"/>
    <w:multiLevelType w:val="hybridMultilevel"/>
    <w:tmpl w:val="01800CF2"/>
    <w:lvl w:ilvl="0" w:tplc="F782E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9D13407"/>
    <w:multiLevelType w:val="hybridMultilevel"/>
    <w:tmpl w:val="52EECCA8"/>
    <w:lvl w:ilvl="0" w:tplc="F782E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FEE4973"/>
    <w:multiLevelType w:val="hybridMultilevel"/>
    <w:tmpl w:val="95D6A6C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0D56697"/>
    <w:multiLevelType w:val="hybridMultilevel"/>
    <w:tmpl w:val="59384676"/>
    <w:lvl w:ilvl="0" w:tplc="72ACA1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B237B9"/>
    <w:multiLevelType w:val="hybridMultilevel"/>
    <w:tmpl w:val="B32A05B8"/>
    <w:lvl w:ilvl="0" w:tplc="324CE9F4">
      <w:start w:val="1"/>
      <w:numFmt w:val="decimal"/>
      <w:lvlText w:val="%1."/>
      <w:lvlJc w:val="left"/>
      <w:pPr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  <w:rPr>
        <w:rFonts w:cs="Times New Roman"/>
      </w:rPr>
    </w:lvl>
  </w:abstractNum>
  <w:abstractNum w:abstractNumId="7">
    <w:nsid w:val="7EA95C68"/>
    <w:multiLevelType w:val="hybridMultilevel"/>
    <w:tmpl w:val="FADEBECA"/>
    <w:lvl w:ilvl="0" w:tplc="CFDA8F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10BDF"/>
    <w:rsid w:val="00000C25"/>
    <w:rsid w:val="00001165"/>
    <w:rsid w:val="000044AA"/>
    <w:rsid w:val="00006D2B"/>
    <w:rsid w:val="000072C4"/>
    <w:rsid w:val="00030515"/>
    <w:rsid w:val="0003381F"/>
    <w:rsid w:val="00036875"/>
    <w:rsid w:val="00036C23"/>
    <w:rsid w:val="0004305B"/>
    <w:rsid w:val="00047A79"/>
    <w:rsid w:val="00056044"/>
    <w:rsid w:val="00063557"/>
    <w:rsid w:val="0009114C"/>
    <w:rsid w:val="000936DA"/>
    <w:rsid w:val="00095C61"/>
    <w:rsid w:val="000A261F"/>
    <w:rsid w:val="000A5564"/>
    <w:rsid w:val="000C48A2"/>
    <w:rsid w:val="000F3178"/>
    <w:rsid w:val="000F4B0C"/>
    <w:rsid w:val="0011452E"/>
    <w:rsid w:val="00124692"/>
    <w:rsid w:val="001440C9"/>
    <w:rsid w:val="0014501D"/>
    <w:rsid w:val="00163FE3"/>
    <w:rsid w:val="00174C2F"/>
    <w:rsid w:val="00184AD9"/>
    <w:rsid w:val="001A6F84"/>
    <w:rsid w:val="001A7396"/>
    <w:rsid w:val="001E157C"/>
    <w:rsid w:val="001E3F03"/>
    <w:rsid w:val="001E62A8"/>
    <w:rsid w:val="001F0567"/>
    <w:rsid w:val="00201EC2"/>
    <w:rsid w:val="0022055C"/>
    <w:rsid w:val="00223AD7"/>
    <w:rsid w:val="00254AB6"/>
    <w:rsid w:val="00260F9A"/>
    <w:rsid w:val="00295066"/>
    <w:rsid w:val="00295486"/>
    <w:rsid w:val="002B01B9"/>
    <w:rsid w:val="002E430E"/>
    <w:rsid w:val="002F0A4A"/>
    <w:rsid w:val="002F7C36"/>
    <w:rsid w:val="00303A02"/>
    <w:rsid w:val="00325918"/>
    <w:rsid w:val="00327E5B"/>
    <w:rsid w:val="003340A4"/>
    <w:rsid w:val="00337E4F"/>
    <w:rsid w:val="00344EBC"/>
    <w:rsid w:val="00350AC3"/>
    <w:rsid w:val="00381063"/>
    <w:rsid w:val="00382DD3"/>
    <w:rsid w:val="0039460E"/>
    <w:rsid w:val="003A1338"/>
    <w:rsid w:val="003A2634"/>
    <w:rsid w:val="003B23B6"/>
    <w:rsid w:val="003D152C"/>
    <w:rsid w:val="003E6DC2"/>
    <w:rsid w:val="003F6FFE"/>
    <w:rsid w:val="00407CDF"/>
    <w:rsid w:val="004225B8"/>
    <w:rsid w:val="00427F19"/>
    <w:rsid w:val="004402B2"/>
    <w:rsid w:val="00473EF6"/>
    <w:rsid w:val="004816E6"/>
    <w:rsid w:val="00496A2A"/>
    <w:rsid w:val="00502014"/>
    <w:rsid w:val="005053ED"/>
    <w:rsid w:val="00513AE1"/>
    <w:rsid w:val="00522436"/>
    <w:rsid w:val="00523860"/>
    <w:rsid w:val="0052511C"/>
    <w:rsid w:val="00537D13"/>
    <w:rsid w:val="00541D8F"/>
    <w:rsid w:val="00543912"/>
    <w:rsid w:val="00543D8A"/>
    <w:rsid w:val="00546AC1"/>
    <w:rsid w:val="00553388"/>
    <w:rsid w:val="005567CD"/>
    <w:rsid w:val="00564BA0"/>
    <w:rsid w:val="00581E14"/>
    <w:rsid w:val="00582AEE"/>
    <w:rsid w:val="0059464F"/>
    <w:rsid w:val="005A5A2C"/>
    <w:rsid w:val="005C1C53"/>
    <w:rsid w:val="005D5ED8"/>
    <w:rsid w:val="005E381E"/>
    <w:rsid w:val="005E4E30"/>
    <w:rsid w:val="005E4F93"/>
    <w:rsid w:val="00604AD7"/>
    <w:rsid w:val="0061517C"/>
    <w:rsid w:val="0062269A"/>
    <w:rsid w:val="006643AD"/>
    <w:rsid w:val="00666651"/>
    <w:rsid w:val="00671536"/>
    <w:rsid w:val="006972CE"/>
    <w:rsid w:val="006A7118"/>
    <w:rsid w:val="006B62FF"/>
    <w:rsid w:val="006D1BE4"/>
    <w:rsid w:val="006D4F6C"/>
    <w:rsid w:val="007019E5"/>
    <w:rsid w:val="00731C70"/>
    <w:rsid w:val="00750B00"/>
    <w:rsid w:val="00751528"/>
    <w:rsid w:val="00753581"/>
    <w:rsid w:val="00760FE3"/>
    <w:rsid w:val="00761704"/>
    <w:rsid w:val="0078481A"/>
    <w:rsid w:val="007C4313"/>
    <w:rsid w:val="007D7195"/>
    <w:rsid w:val="007E1645"/>
    <w:rsid w:val="007E6F6E"/>
    <w:rsid w:val="007E7B66"/>
    <w:rsid w:val="00815143"/>
    <w:rsid w:val="008276BA"/>
    <w:rsid w:val="00863AAB"/>
    <w:rsid w:val="008A49A7"/>
    <w:rsid w:val="008B1CB7"/>
    <w:rsid w:val="008B24D9"/>
    <w:rsid w:val="008C762C"/>
    <w:rsid w:val="008D3B52"/>
    <w:rsid w:val="008E11B4"/>
    <w:rsid w:val="008E76AB"/>
    <w:rsid w:val="00900529"/>
    <w:rsid w:val="00922339"/>
    <w:rsid w:val="00923A17"/>
    <w:rsid w:val="009245A7"/>
    <w:rsid w:val="009369F6"/>
    <w:rsid w:val="009438AE"/>
    <w:rsid w:val="0095093A"/>
    <w:rsid w:val="00952143"/>
    <w:rsid w:val="0095252E"/>
    <w:rsid w:val="00954BA6"/>
    <w:rsid w:val="009936B2"/>
    <w:rsid w:val="009A3F56"/>
    <w:rsid w:val="009A6A19"/>
    <w:rsid w:val="009B555D"/>
    <w:rsid w:val="009C36A9"/>
    <w:rsid w:val="009D2AD4"/>
    <w:rsid w:val="009D3D54"/>
    <w:rsid w:val="009E4ECF"/>
    <w:rsid w:val="009F43B4"/>
    <w:rsid w:val="009F7B37"/>
    <w:rsid w:val="00A06216"/>
    <w:rsid w:val="00A06E22"/>
    <w:rsid w:val="00A2076E"/>
    <w:rsid w:val="00A355E4"/>
    <w:rsid w:val="00A44110"/>
    <w:rsid w:val="00A63931"/>
    <w:rsid w:val="00A70491"/>
    <w:rsid w:val="00A77CC7"/>
    <w:rsid w:val="00A95D34"/>
    <w:rsid w:val="00AA0F35"/>
    <w:rsid w:val="00AB1C8E"/>
    <w:rsid w:val="00B01B8B"/>
    <w:rsid w:val="00B021B7"/>
    <w:rsid w:val="00B13453"/>
    <w:rsid w:val="00B17DB8"/>
    <w:rsid w:val="00B54F7C"/>
    <w:rsid w:val="00B56C4B"/>
    <w:rsid w:val="00B7160F"/>
    <w:rsid w:val="00B75513"/>
    <w:rsid w:val="00B854EE"/>
    <w:rsid w:val="00BA199D"/>
    <w:rsid w:val="00BA19C3"/>
    <w:rsid w:val="00BA22D1"/>
    <w:rsid w:val="00BD077A"/>
    <w:rsid w:val="00C20191"/>
    <w:rsid w:val="00C20BC3"/>
    <w:rsid w:val="00C2632F"/>
    <w:rsid w:val="00C274EF"/>
    <w:rsid w:val="00C44191"/>
    <w:rsid w:val="00C44B0A"/>
    <w:rsid w:val="00C5249C"/>
    <w:rsid w:val="00C967A1"/>
    <w:rsid w:val="00CB4AA7"/>
    <w:rsid w:val="00CB666D"/>
    <w:rsid w:val="00CC2430"/>
    <w:rsid w:val="00CC3EBD"/>
    <w:rsid w:val="00CC5ADC"/>
    <w:rsid w:val="00CD136F"/>
    <w:rsid w:val="00CD41F1"/>
    <w:rsid w:val="00D00D3C"/>
    <w:rsid w:val="00D0712E"/>
    <w:rsid w:val="00D21D6D"/>
    <w:rsid w:val="00D330B0"/>
    <w:rsid w:val="00D40C1D"/>
    <w:rsid w:val="00D41909"/>
    <w:rsid w:val="00D614CA"/>
    <w:rsid w:val="00D74BCC"/>
    <w:rsid w:val="00D85AF8"/>
    <w:rsid w:val="00D9322B"/>
    <w:rsid w:val="00DC1D13"/>
    <w:rsid w:val="00E10BDF"/>
    <w:rsid w:val="00E20B10"/>
    <w:rsid w:val="00E2161B"/>
    <w:rsid w:val="00E321A8"/>
    <w:rsid w:val="00E34310"/>
    <w:rsid w:val="00E6174C"/>
    <w:rsid w:val="00E65D05"/>
    <w:rsid w:val="00E7713E"/>
    <w:rsid w:val="00ED4D5C"/>
    <w:rsid w:val="00EE7CC7"/>
    <w:rsid w:val="00EF09E8"/>
    <w:rsid w:val="00F2030D"/>
    <w:rsid w:val="00F24570"/>
    <w:rsid w:val="00F34A57"/>
    <w:rsid w:val="00F4024B"/>
    <w:rsid w:val="00F45F97"/>
    <w:rsid w:val="00F511B7"/>
    <w:rsid w:val="00F7153D"/>
    <w:rsid w:val="00F73912"/>
    <w:rsid w:val="00F93780"/>
    <w:rsid w:val="00FA0F77"/>
    <w:rsid w:val="00FB0F54"/>
    <w:rsid w:val="00FC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D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10BDF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BA199D"/>
    <w:rPr>
      <w:rFonts w:ascii="Cambria" w:hAnsi="Cambria" w:cs="Times New Roman"/>
      <w:b/>
      <w:bCs/>
      <w:kern w:val="28"/>
      <w:sz w:val="32"/>
      <w:szCs w:val="32"/>
      <w:lang w:val="ru-RU" w:eastAsia="ru-RU"/>
    </w:rPr>
  </w:style>
  <w:style w:type="paragraph" w:styleId="a5">
    <w:name w:val="Body Text"/>
    <w:basedOn w:val="a"/>
    <w:link w:val="a6"/>
    <w:uiPriority w:val="99"/>
    <w:rsid w:val="00E10BD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A199D"/>
    <w:rPr>
      <w:rFonts w:cs="Times New Roman"/>
      <w:sz w:val="24"/>
      <w:szCs w:val="24"/>
      <w:lang w:val="ru-RU" w:eastAsia="ru-RU"/>
    </w:rPr>
  </w:style>
  <w:style w:type="paragraph" w:styleId="a7">
    <w:name w:val="Normal (Web)"/>
    <w:basedOn w:val="a"/>
    <w:uiPriority w:val="99"/>
    <w:rsid w:val="00E10BDF"/>
    <w:pPr>
      <w:spacing w:before="100" w:beforeAutospacing="1" w:after="100" w:afterAutospacing="1"/>
      <w:ind w:firstLine="360"/>
    </w:pPr>
  </w:style>
  <w:style w:type="character" w:styleId="a8">
    <w:name w:val="Strong"/>
    <w:basedOn w:val="a0"/>
    <w:uiPriority w:val="99"/>
    <w:qFormat/>
    <w:rsid w:val="00E10BDF"/>
    <w:rPr>
      <w:rFonts w:cs="Times New Roman"/>
      <w:b/>
    </w:rPr>
  </w:style>
  <w:style w:type="table" w:styleId="a9">
    <w:name w:val="Table Grid"/>
    <w:basedOn w:val="a1"/>
    <w:uiPriority w:val="99"/>
    <w:rsid w:val="00E10B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815143"/>
    <w:pPr>
      <w:ind w:left="708"/>
    </w:pPr>
  </w:style>
  <w:style w:type="paragraph" w:styleId="ab">
    <w:name w:val="Balloon Text"/>
    <w:basedOn w:val="a"/>
    <w:link w:val="ac"/>
    <w:uiPriority w:val="99"/>
    <w:rsid w:val="00B021B7"/>
    <w:rPr>
      <w:rFonts w:ascii="Tahoma" w:hAnsi="Tahoma"/>
      <w:sz w:val="16"/>
      <w:szCs w:val="16"/>
      <w:lang w:val="en-US"/>
    </w:rPr>
  </w:style>
  <w:style w:type="character" w:customStyle="1" w:styleId="ac">
    <w:name w:val="Текст выноски Знак"/>
    <w:basedOn w:val="a0"/>
    <w:link w:val="ab"/>
    <w:uiPriority w:val="99"/>
    <w:locked/>
    <w:rsid w:val="00B021B7"/>
    <w:rPr>
      <w:rFonts w:ascii="Tahoma" w:hAnsi="Tahoma" w:cs="Times New Roman"/>
      <w:sz w:val="16"/>
    </w:rPr>
  </w:style>
  <w:style w:type="paragraph" w:styleId="ad">
    <w:name w:val="Plain Text"/>
    <w:basedOn w:val="a"/>
    <w:link w:val="ae"/>
    <w:uiPriority w:val="99"/>
    <w:rsid w:val="005D5ED8"/>
    <w:rPr>
      <w:rFonts w:ascii="Courier New" w:hAnsi="Courier New" w:cs="Courier New"/>
      <w:noProof/>
      <w:sz w:val="20"/>
      <w:szCs w:val="20"/>
      <w:lang w:val="uk-UA" w:eastAsia="uk-UA"/>
    </w:rPr>
  </w:style>
  <w:style w:type="character" w:customStyle="1" w:styleId="ae">
    <w:name w:val="Текст Знак"/>
    <w:basedOn w:val="a0"/>
    <w:link w:val="ad"/>
    <w:uiPriority w:val="99"/>
    <w:locked/>
    <w:rsid w:val="005D5ED8"/>
    <w:rPr>
      <w:rFonts w:ascii="Courier New" w:hAnsi="Courier New" w:cs="Courier New"/>
      <w:noProof/>
      <w:lang w:val="uk-UA" w:eastAsia="uk-UA"/>
    </w:rPr>
  </w:style>
  <w:style w:type="paragraph" w:customStyle="1" w:styleId="32">
    <w:name w:val="Основной текст с отступом 32"/>
    <w:basedOn w:val="a"/>
    <w:uiPriority w:val="99"/>
    <w:rsid w:val="001E62A8"/>
    <w:pPr>
      <w:suppressAutoHyphens/>
      <w:overflowPunct w:val="0"/>
      <w:autoSpaceDE w:val="0"/>
      <w:ind w:firstLine="567"/>
      <w:jc w:val="both"/>
    </w:pPr>
    <w:rPr>
      <w:rFonts w:ascii="Times New Roman CYR" w:hAnsi="Times New Roman CYR" w:cs="Times New Roman CYR"/>
      <w:b/>
      <w:bCs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D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10BDF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BA199D"/>
    <w:rPr>
      <w:rFonts w:ascii="Cambria" w:hAnsi="Cambria" w:cs="Times New Roman"/>
      <w:b/>
      <w:bCs/>
      <w:kern w:val="28"/>
      <w:sz w:val="32"/>
      <w:szCs w:val="32"/>
      <w:lang w:val="ru-RU" w:eastAsia="ru-RU"/>
    </w:rPr>
  </w:style>
  <w:style w:type="paragraph" w:styleId="a5">
    <w:name w:val="Body Text"/>
    <w:basedOn w:val="a"/>
    <w:link w:val="a6"/>
    <w:uiPriority w:val="99"/>
    <w:rsid w:val="00E10BD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A199D"/>
    <w:rPr>
      <w:rFonts w:cs="Times New Roman"/>
      <w:sz w:val="24"/>
      <w:szCs w:val="24"/>
      <w:lang w:val="ru-RU" w:eastAsia="ru-RU"/>
    </w:rPr>
  </w:style>
  <w:style w:type="paragraph" w:styleId="a7">
    <w:name w:val="Normal (Web)"/>
    <w:basedOn w:val="a"/>
    <w:uiPriority w:val="99"/>
    <w:rsid w:val="00E10BDF"/>
    <w:pPr>
      <w:spacing w:before="100" w:beforeAutospacing="1" w:after="100" w:afterAutospacing="1"/>
      <w:ind w:firstLine="360"/>
    </w:pPr>
  </w:style>
  <w:style w:type="character" w:styleId="a8">
    <w:name w:val="Strong"/>
    <w:basedOn w:val="a0"/>
    <w:uiPriority w:val="99"/>
    <w:qFormat/>
    <w:rsid w:val="00E10BDF"/>
    <w:rPr>
      <w:rFonts w:cs="Times New Roman"/>
      <w:b/>
    </w:rPr>
  </w:style>
  <w:style w:type="table" w:styleId="a9">
    <w:name w:val="Table Grid"/>
    <w:basedOn w:val="a1"/>
    <w:uiPriority w:val="99"/>
    <w:rsid w:val="00E10B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815143"/>
    <w:pPr>
      <w:ind w:left="708"/>
    </w:pPr>
  </w:style>
  <w:style w:type="paragraph" w:styleId="ab">
    <w:name w:val="Balloon Text"/>
    <w:basedOn w:val="a"/>
    <w:link w:val="ac"/>
    <w:uiPriority w:val="99"/>
    <w:rsid w:val="00B021B7"/>
    <w:rPr>
      <w:rFonts w:ascii="Tahoma" w:hAnsi="Tahoma"/>
      <w:sz w:val="16"/>
      <w:szCs w:val="16"/>
      <w:lang w:val="en-US"/>
    </w:rPr>
  </w:style>
  <w:style w:type="character" w:customStyle="1" w:styleId="ac">
    <w:name w:val="Текст выноски Знак"/>
    <w:basedOn w:val="a0"/>
    <w:link w:val="ab"/>
    <w:uiPriority w:val="99"/>
    <w:locked/>
    <w:rsid w:val="00B021B7"/>
    <w:rPr>
      <w:rFonts w:ascii="Tahoma" w:hAnsi="Tahoma" w:cs="Times New Roman"/>
      <w:sz w:val="16"/>
    </w:rPr>
  </w:style>
  <w:style w:type="paragraph" w:styleId="ad">
    <w:name w:val="Plain Text"/>
    <w:basedOn w:val="a"/>
    <w:link w:val="ae"/>
    <w:uiPriority w:val="99"/>
    <w:rsid w:val="005D5ED8"/>
    <w:rPr>
      <w:rFonts w:ascii="Courier New" w:hAnsi="Courier New" w:cs="Courier New"/>
      <w:noProof/>
      <w:sz w:val="20"/>
      <w:szCs w:val="20"/>
      <w:lang w:val="uk-UA" w:eastAsia="uk-UA"/>
    </w:rPr>
  </w:style>
  <w:style w:type="character" w:customStyle="1" w:styleId="ae">
    <w:name w:val="Текст Знак"/>
    <w:basedOn w:val="a0"/>
    <w:link w:val="ad"/>
    <w:uiPriority w:val="99"/>
    <w:locked/>
    <w:rsid w:val="005D5ED8"/>
    <w:rPr>
      <w:rFonts w:ascii="Courier New" w:hAnsi="Courier New" w:cs="Courier New"/>
      <w:noProof/>
      <w:lang w:val="uk-UA" w:eastAsia="uk-UA"/>
    </w:rPr>
  </w:style>
  <w:style w:type="paragraph" w:customStyle="1" w:styleId="32">
    <w:name w:val="Основной текст с отступом 32"/>
    <w:basedOn w:val="a"/>
    <w:uiPriority w:val="99"/>
    <w:rsid w:val="001E62A8"/>
    <w:pPr>
      <w:suppressAutoHyphens/>
      <w:overflowPunct w:val="0"/>
      <w:autoSpaceDE w:val="0"/>
      <w:ind w:firstLine="567"/>
      <w:jc w:val="both"/>
    </w:pPr>
    <w:rPr>
      <w:rFonts w:ascii="Times New Roman CYR" w:hAnsi="Times New Roman CYR" w:cs="Times New Roman CYR"/>
      <w:b/>
      <w:bCs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9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598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tt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Tertich</cp:lastModifiedBy>
  <cp:revision>3</cp:revision>
  <cp:lastPrinted>2014-02-19T13:23:00Z</cp:lastPrinted>
  <dcterms:created xsi:type="dcterms:W3CDTF">2015-03-12T12:33:00Z</dcterms:created>
  <dcterms:modified xsi:type="dcterms:W3CDTF">2015-03-12T12:38:00Z</dcterms:modified>
</cp:coreProperties>
</file>